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1D" w:rsidRDefault="0077391D" w:rsidP="0077391D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 w:rsidRPr="0077391D">
        <w:rPr>
          <w:b/>
          <w:i w:val="0"/>
        </w:rPr>
        <w:t>Дисциплина: Эксплуатация оборудования электрических сетей</w:t>
      </w:r>
    </w:p>
    <w:p w:rsidR="00E500EC" w:rsidRDefault="0077391D" w:rsidP="00E500EC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i w:val="0"/>
          <w:color w:val="auto"/>
          <w:lang w:eastAsia="ru-RU"/>
        </w:rPr>
      </w:pPr>
      <w:r>
        <w:rPr>
          <w:b/>
          <w:i w:val="0"/>
        </w:rPr>
        <w:t xml:space="preserve">Лекция № 12 </w:t>
      </w:r>
      <w:r w:rsidR="0048620F" w:rsidRPr="0048620F">
        <w:rPr>
          <w:rFonts w:eastAsia="Times New Roman"/>
          <w:b/>
          <w:i w:val="0"/>
          <w:color w:val="auto"/>
          <w:lang w:eastAsia="ru-RU"/>
        </w:rPr>
        <w:t>«Защи</w:t>
      </w:r>
      <w:r w:rsidR="0048620F">
        <w:rPr>
          <w:rFonts w:eastAsia="Times New Roman"/>
          <w:b/>
          <w:i w:val="0"/>
          <w:color w:val="auto"/>
          <w:lang w:eastAsia="ru-RU"/>
        </w:rPr>
        <w:t xml:space="preserve">та от грозовых и коммутационных </w:t>
      </w:r>
      <w:r w:rsidR="00941B85">
        <w:rPr>
          <w:rFonts w:eastAsia="Times New Roman"/>
          <w:b/>
          <w:i w:val="0"/>
          <w:color w:val="auto"/>
          <w:lang w:eastAsia="ru-RU"/>
        </w:rPr>
        <w:t>перенапряжений</w:t>
      </w:r>
      <w:r w:rsidR="002F25CF">
        <w:rPr>
          <w:rFonts w:eastAsia="Times New Roman"/>
          <w:b/>
          <w:i w:val="0"/>
          <w:color w:val="auto"/>
          <w:lang w:eastAsia="ru-RU"/>
        </w:rPr>
        <w:t>»</w:t>
      </w:r>
    </w:p>
    <w:sdt>
      <w:sdtPr>
        <w:id w:val="1565831550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="Times New Roman"/>
          <w:color w:val="000000"/>
          <w:lang w:eastAsia="en-US"/>
        </w:rPr>
      </w:sdtEndPr>
      <w:sdtContent>
        <w:p w:rsidR="00E500EC" w:rsidRDefault="00E500EC" w:rsidP="00E500EC">
          <w:pPr>
            <w:pStyle w:val="aa"/>
            <w:spacing w:before="120" w:after="120"/>
            <w:jc w:val="center"/>
          </w:pPr>
          <w:r>
            <w:t>Оглавление</w:t>
          </w:r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r w:rsidRPr="00E500EC">
            <w:rPr>
              <w:i w:val="0"/>
            </w:rPr>
            <w:fldChar w:fldCharType="begin"/>
          </w:r>
          <w:r w:rsidRPr="00E500EC">
            <w:rPr>
              <w:i w:val="0"/>
            </w:rPr>
            <w:instrText xml:space="preserve"> TOC \o "1-3" \h \z \u </w:instrText>
          </w:r>
          <w:r w:rsidRPr="00E500EC">
            <w:rPr>
              <w:i w:val="0"/>
            </w:rPr>
            <w:fldChar w:fldCharType="separate"/>
          </w:r>
          <w:hyperlink w:anchor="_Toc421191463" w:history="1"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12.1 Эксплуатация защит от прямых ударов молнии и волн грозовых перенапряжений, приходящих с линии электропередачи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_Toc421191463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1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4" w:history="1"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12.2 Техническая документация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_Toc421191464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2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5" w:history="1"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12.3 Вентильные разрядники и ограничители перенапряжений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_Toc421191465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3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6" w:history="1"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12.4. Осмотры и проверки защиты шин и ВЛ от грозовых перенапряжений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_Toc421191466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9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7" w:history="1">
            <w:r w:rsidR="009708A8">
              <w:rPr>
                <w:rStyle w:val="ab"/>
                <w:rFonts w:eastAsia="Times New Roman"/>
                <w:i w:val="0"/>
                <w:noProof/>
                <w:lang w:eastAsia="ru-RU"/>
              </w:rPr>
              <w:t>12</w:t>
            </w:r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.5 Особенности эксплуатации сетей с изолированной нейтралью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_Toc421191467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9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8" w:history="1">
            <w:r w:rsidR="009708A8">
              <w:rPr>
                <w:rStyle w:val="ab"/>
                <w:rFonts w:eastAsia="Times New Roman"/>
                <w:i w:val="0"/>
                <w:noProof/>
                <w:lang w:eastAsia="ru-RU"/>
              </w:rPr>
              <w:t>12</w:t>
            </w:r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.6 Компенсация ёмкостных токов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_Toc421191468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10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69" w:history="1">
            <w:r w:rsidR="009708A8">
              <w:rPr>
                <w:rStyle w:val="ab"/>
                <w:rFonts w:eastAsia="Times New Roman"/>
                <w:i w:val="0"/>
                <w:noProof/>
                <w:lang w:eastAsia="ru-RU"/>
              </w:rPr>
              <w:t>12</w:t>
            </w:r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.7  Смещение нейтралей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_Toc421191469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11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noProof/>
              <w:color w:val="auto"/>
              <w:sz w:val="22"/>
              <w:szCs w:val="22"/>
              <w:lang w:eastAsia="ru-RU"/>
            </w:rPr>
          </w:pPr>
          <w:hyperlink w:anchor="_Toc421191470" w:history="1">
            <w:r w:rsidR="009708A8">
              <w:rPr>
                <w:rStyle w:val="ab"/>
                <w:rFonts w:eastAsia="Times New Roman"/>
                <w:i w:val="0"/>
                <w:noProof/>
                <w:lang w:eastAsia="ru-RU"/>
              </w:rPr>
              <w:t>12</w:t>
            </w:r>
            <w:r w:rsidRPr="00E500EC">
              <w:rPr>
                <w:rStyle w:val="ab"/>
                <w:rFonts w:eastAsia="Times New Roman"/>
                <w:i w:val="0"/>
                <w:noProof/>
                <w:lang w:eastAsia="ru-RU"/>
              </w:rPr>
              <w:t>.8 Феррорезонансные явления в сетях 6,10,35,110 кВ и принятие мер по их предотвращению</w:t>
            </w:r>
            <w:r w:rsidRPr="00E500EC">
              <w:rPr>
                <w:i w:val="0"/>
                <w:noProof/>
                <w:webHidden/>
              </w:rPr>
              <w:tab/>
            </w:r>
            <w:r w:rsidRPr="00E500EC">
              <w:rPr>
                <w:i w:val="0"/>
                <w:noProof/>
                <w:webHidden/>
              </w:rPr>
              <w:fldChar w:fldCharType="begin"/>
            </w:r>
            <w:r w:rsidRPr="00E500EC">
              <w:rPr>
                <w:i w:val="0"/>
                <w:noProof/>
                <w:webHidden/>
              </w:rPr>
              <w:instrText xml:space="preserve"> PAGEREF _Toc421191470 \h </w:instrText>
            </w:r>
            <w:r w:rsidRPr="00E500EC">
              <w:rPr>
                <w:i w:val="0"/>
                <w:noProof/>
                <w:webHidden/>
              </w:rPr>
            </w:r>
            <w:r w:rsidRPr="00E500EC">
              <w:rPr>
                <w:i w:val="0"/>
                <w:noProof/>
                <w:webHidden/>
              </w:rPr>
              <w:fldChar w:fldCharType="separate"/>
            </w:r>
            <w:r w:rsidRPr="00E500EC">
              <w:rPr>
                <w:i w:val="0"/>
                <w:noProof/>
                <w:webHidden/>
              </w:rPr>
              <w:t>12</w:t>
            </w:r>
            <w:r w:rsidRPr="00E500EC">
              <w:rPr>
                <w:i w:val="0"/>
                <w:noProof/>
                <w:webHidden/>
              </w:rPr>
              <w:fldChar w:fldCharType="end"/>
            </w:r>
          </w:hyperlink>
        </w:p>
        <w:p w:rsidR="00E500EC" w:rsidRPr="00E500EC" w:rsidRDefault="00E500EC">
          <w:pPr>
            <w:rPr>
              <w:i w:val="0"/>
            </w:rPr>
          </w:pPr>
          <w:r w:rsidRPr="00E500EC">
            <w:rPr>
              <w:b/>
              <w:bCs/>
              <w:i w:val="0"/>
            </w:rPr>
            <w:fldChar w:fldCharType="end"/>
          </w:r>
        </w:p>
      </w:sdtContent>
    </w:sdt>
    <w:p w:rsidR="0048620F" w:rsidRPr="009708A8" w:rsidRDefault="009708A8" w:rsidP="00E500EC">
      <w:pPr>
        <w:pStyle w:val="1"/>
        <w:spacing w:before="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bookmarkStart w:id="0" w:name="_Toc421191463"/>
      <w:r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ab/>
      </w:r>
      <w:r w:rsidR="00770169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="0077391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.1</w:t>
      </w:r>
      <w:r w:rsidR="00F3460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Эксплуатация защит от прямых ударов молнии и волн грозовых перенапряжений, при</w:t>
      </w:r>
      <w:r w:rsidR="0077391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ходящих с линии электропередачи</w:t>
      </w:r>
      <w:bookmarkEnd w:id="0"/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ab/>
        <w:t>Перенапряжения можно разделить на две группы: атмосферные (внешние или грозовые) и внутренние (коммутационные)</w:t>
      </w:r>
      <w:r w:rsidR="0077391D">
        <w:rPr>
          <w:rFonts w:eastAsia="Times New Roman"/>
          <w:i w:val="0"/>
          <w:color w:val="auto"/>
          <w:lang w:eastAsia="ru-RU"/>
        </w:rPr>
        <w:t>.</w:t>
      </w:r>
      <w:r w:rsidRPr="0048620F">
        <w:rPr>
          <w:rFonts w:eastAsia="Times New Roman"/>
          <w:i w:val="0"/>
          <w:color w:val="auto"/>
          <w:lang w:eastAsia="ru-RU"/>
        </w:rPr>
        <w:tab/>
        <w:t xml:space="preserve">Электроустановки должны иметь защиту от грозовых и внутренних перенапряжений, выполненную в соответствии с требованиями правил устройства электроустановок. Линии электропередачи, ОРУ, ЗРУ, распределительные устройства и подстанции защищаются от прямых ударов молнии и волн грозовых перенапряжений, набегающих с линии электропередачи.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электропередачи 35 кВ и выше защищаются грозозащитным тросом. Защита зданий ЗРУ и закрытых подстанций, а также расположенных на территории подстанций зданий и сооружений осуществляется с помощью заземлённых молниеотводов (тросов), вентильных разрядников, ограничителей перенапряжений. Выбор грозозащитных мероприятий определяется в зависимости от грозовой деятельности района, наличия и отсутствия АПВ, способа заземления нейтрали системы и производится с учётом технико–экономических соображений. Подвеска проводов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напряжением до 1000В (осветительных, телефонных и т.п.) на конструкциях ОРУ, отдельно стоящих стержневых молниеотводах, прожекторных мачтах, дымовых трубах и градирнях и подводка этих линий к указанным сооружениям, а также подводка этих линий к взрывоопасным помещениям не допускаются. Указанные линии должны выполняться кабелями с металлической оболочкой в земле. Оболочки кабелей должны быть заземлены. Подводка линий к взрывоопасным помеще</w:t>
      </w:r>
      <w:r w:rsidR="00E72B48">
        <w:rPr>
          <w:rFonts w:eastAsia="Times New Roman"/>
          <w:i w:val="0"/>
          <w:color w:val="auto"/>
          <w:lang w:eastAsia="ru-RU"/>
        </w:rPr>
        <w:t>ниям должна быть выполнена с учё</w:t>
      </w:r>
      <w:r w:rsidRPr="0048620F">
        <w:rPr>
          <w:rFonts w:eastAsia="Times New Roman"/>
          <w:i w:val="0"/>
          <w:color w:val="auto"/>
          <w:lang w:eastAsia="ru-RU"/>
        </w:rPr>
        <w:t xml:space="preserve">том требований </w:t>
      </w:r>
      <w:r w:rsidRPr="0048620F">
        <w:rPr>
          <w:rFonts w:eastAsia="Times New Roman"/>
          <w:i w:val="0"/>
          <w:color w:val="auto"/>
          <w:lang w:eastAsia="ru-RU"/>
        </w:rPr>
        <w:lastRenderedPageBreak/>
        <w:t xml:space="preserve">действующей инструкции по устройству молниезащиты зданий и сооружений.  Ежегодно перед грозовым сезоном должна проводиться проверка состояния защиты от перенапряжений распределительных устройств и линий электропередачи и обеспечиваться готовность защиты от грозовых и внутренних перенапряжений. </w:t>
      </w:r>
      <w:r w:rsidR="0077391D">
        <w:rPr>
          <w:rFonts w:eastAsia="Times New Roman"/>
          <w:i w:val="0"/>
          <w:color w:val="auto"/>
          <w:lang w:eastAsia="ru-RU"/>
        </w:rPr>
        <w:t xml:space="preserve">В сетевых предприятиях </w:t>
      </w:r>
      <w:r w:rsidRPr="0048620F">
        <w:rPr>
          <w:rFonts w:eastAsia="Times New Roman"/>
          <w:i w:val="0"/>
          <w:color w:val="auto"/>
          <w:lang w:eastAsia="ru-RU"/>
        </w:rPr>
        <w:t xml:space="preserve">должны регистрироваться случаи грозовых отключений и повреждений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, оборудования РУ и ТП. На основании полученных данных должна про</w:t>
      </w:r>
      <w:r w:rsidR="00E72B48">
        <w:rPr>
          <w:rFonts w:eastAsia="Times New Roman"/>
          <w:i w:val="0"/>
          <w:color w:val="auto"/>
          <w:lang w:eastAsia="ru-RU"/>
        </w:rPr>
        <w:t>водиться оценка надё</w:t>
      </w:r>
      <w:r w:rsidRPr="0048620F">
        <w:rPr>
          <w:rFonts w:eastAsia="Times New Roman"/>
          <w:i w:val="0"/>
          <w:color w:val="auto"/>
          <w:lang w:eastAsia="ru-RU"/>
        </w:rPr>
        <w:t xml:space="preserve">жности грозозащиты и разрабатываться в случае необходимости </w:t>
      </w:r>
      <w:r w:rsidR="00E72B48">
        <w:rPr>
          <w:rFonts w:eastAsia="Times New Roman"/>
          <w:i w:val="0"/>
          <w:color w:val="auto"/>
          <w:lang w:eastAsia="ru-RU"/>
        </w:rPr>
        <w:t>мероприятия по повышению ее надё</w:t>
      </w:r>
      <w:r w:rsidRPr="0048620F">
        <w:rPr>
          <w:rFonts w:eastAsia="Times New Roman"/>
          <w:i w:val="0"/>
          <w:color w:val="auto"/>
          <w:lang w:eastAsia="ru-RU"/>
        </w:rPr>
        <w:t>жности. При установке в РУ нестандартных аппаратов или оборудования необходима разработка соответствующих грозозащитных мероприятий.</w:t>
      </w:r>
    </w:p>
    <w:p w:rsidR="0048620F" w:rsidRPr="009708A8" w:rsidRDefault="0077391D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1" w:name="_Toc421191464"/>
      <w:r w:rsidR="00770169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="00E72B48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.2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Техническая документация</w:t>
      </w:r>
      <w:bookmarkEnd w:id="1"/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 </w:t>
      </w:r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ab/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/>
          <w:i w:val="0"/>
          <w:color w:val="auto"/>
          <w:lang w:eastAsia="ru-RU"/>
        </w:rPr>
        <w:tab/>
      </w:r>
      <w:r w:rsidR="00E72B48">
        <w:rPr>
          <w:rFonts w:eastAsia="Times New Roman"/>
          <w:i w:val="0"/>
          <w:color w:val="auto"/>
          <w:lang w:eastAsia="ru-RU"/>
        </w:rPr>
        <w:t>При приё</w:t>
      </w:r>
      <w:r w:rsidRPr="0048620F">
        <w:rPr>
          <w:rFonts w:eastAsia="Times New Roman"/>
          <w:i w:val="0"/>
          <w:color w:val="auto"/>
          <w:lang w:eastAsia="ru-RU"/>
        </w:rPr>
        <w:t xml:space="preserve">мке после монтажа устройств молниезащиты </w:t>
      </w:r>
      <w:r w:rsidR="0077391D">
        <w:rPr>
          <w:rFonts w:eastAsia="Times New Roman"/>
          <w:i w:val="0"/>
          <w:color w:val="auto"/>
          <w:lang w:eastAsia="ru-RU"/>
        </w:rPr>
        <w:t xml:space="preserve">владельцу электроустановки </w:t>
      </w:r>
      <w:r w:rsidRPr="0048620F">
        <w:rPr>
          <w:rFonts w:eastAsia="Times New Roman"/>
          <w:i w:val="0"/>
          <w:color w:val="auto"/>
          <w:lang w:eastAsia="ru-RU"/>
        </w:rPr>
        <w:t xml:space="preserve">должна быть передана техническая документация. На подстанциях и в организациях, эксплуатирующих электрические сети, должны иметься сведения по защите от перенапряжений каждого РУ и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: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очертание защитных зон молниеотводов, прожекторных мачт, металлических и железобетонных конструкций, возвышающихся сооружений и зданий;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схемы устройств заземления РУ с указанием мест подключения защитных аппаратов, заземляющих спусков подстанционного оборудования и порталов с молниеотводами, расположения дополнительных заземляющих электродов с данными по их длине и количеству;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паспортные данные по импульсной прочности (импульсные испытательные и пробивные напряжения) оборудования РУ;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паспортные защитные характеристики использованных на РУ и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ограничителей перенапряжений, вентильных и трубчатых разрядников и искровых промежутков;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сх</w:t>
      </w:r>
      <w:r w:rsidR="00D56E74">
        <w:rPr>
          <w:rFonts w:eastAsia="Times New Roman"/>
          <w:i w:val="0"/>
          <w:color w:val="auto"/>
          <w:lang w:eastAsia="ru-RU"/>
        </w:rPr>
        <w:t>емы РУ со значениями длин защищё</w:t>
      </w:r>
      <w:r w:rsidRPr="0048620F">
        <w:rPr>
          <w:rFonts w:eastAsia="Times New Roman"/>
          <w:i w:val="0"/>
          <w:color w:val="auto"/>
          <w:lang w:eastAsia="ru-RU"/>
        </w:rPr>
        <w:t xml:space="preserve">нных тросом подходов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(для ВЛ с тросом по всей длине - длин опасных зон) и соответствующими им расстояниями по ошиновке между защитными аппаратами РУ и защищаемым оборудованием;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значения сопротивлений заземления опор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, в том числе тросовых подходов ВЛ, РУ, ТП и переключательных пунктов;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данные о проводимости грунтов по трассе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и территории РУ;</w:t>
      </w:r>
    </w:p>
    <w:p w:rsidR="0048620F" w:rsidRPr="0048620F" w:rsidRDefault="0048620F" w:rsidP="0048620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технический </w:t>
      </w:r>
      <w:r w:rsidR="00D56E74">
        <w:rPr>
          <w:rFonts w:eastAsia="Times New Roman"/>
          <w:i w:val="0"/>
          <w:color w:val="auto"/>
          <w:lang w:eastAsia="ru-RU"/>
        </w:rPr>
        <w:t>проект молниезащиты, утверждё</w:t>
      </w:r>
      <w:r w:rsidRPr="0048620F">
        <w:rPr>
          <w:rFonts w:eastAsia="Times New Roman"/>
          <w:i w:val="0"/>
          <w:color w:val="auto"/>
          <w:lang w:eastAsia="ru-RU"/>
        </w:rPr>
        <w:t>нный в соответствующих органах, согласованный с энергоснабжающей организацией и инспекцией противопожарной охраны;</w:t>
      </w:r>
    </w:p>
    <w:p w:rsidR="0048620F" w:rsidRPr="0048620F" w:rsidRDefault="0048620F" w:rsidP="0048620F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акты испытания вентильных разрядников и нелинейных ограничителей напряжения до и после их монтажа;</w:t>
      </w:r>
    </w:p>
    <w:p w:rsidR="0048620F" w:rsidRPr="0048620F" w:rsidRDefault="0048620F" w:rsidP="0048620F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D56E74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протоколы измерения сопротивлений заземления разрядников и молниеотводов. </w:t>
      </w:r>
    </w:p>
    <w:p w:rsidR="0048620F" w:rsidRPr="00770169" w:rsidRDefault="00770169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770169">
        <w:rPr>
          <w:rFonts w:eastAsia="Times New Roman"/>
          <w:i w:val="0"/>
          <w:color w:val="auto"/>
          <w:lang w:eastAsia="ru-RU"/>
        </w:rPr>
        <w:lastRenderedPageBreak/>
        <w:t xml:space="preserve">В эксплуатирующей организации </w:t>
      </w:r>
      <w:r w:rsidR="0048620F" w:rsidRPr="00770169">
        <w:rPr>
          <w:rFonts w:eastAsia="Times New Roman"/>
          <w:i w:val="0"/>
          <w:color w:val="auto"/>
          <w:lang w:eastAsia="ru-RU"/>
        </w:rPr>
        <w:t>должны храниться следующие систематизированные данные:</w:t>
      </w:r>
    </w:p>
    <w:p w:rsidR="0048620F" w:rsidRPr="0048620F" w:rsidRDefault="0048620F" w:rsidP="0048620F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683F09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о сопротивлении заземлителей опор, на которых установлены средства молниезащиты, включая тросы;</w:t>
      </w:r>
    </w:p>
    <w:p w:rsidR="0048620F" w:rsidRPr="0048620F" w:rsidRDefault="0048620F" w:rsidP="0048620F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683F09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>о сопротивлении грунта на подходах линий электропередачи к подстанциям;</w:t>
      </w:r>
    </w:p>
    <w:p w:rsidR="0048620F" w:rsidRPr="0048620F" w:rsidRDefault="0048620F" w:rsidP="0048620F">
      <w:pPr>
        <w:spacing w:after="0" w:line="240" w:lineRule="auto"/>
        <w:ind w:firstLine="284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</w:t>
      </w:r>
      <w:r w:rsidR="00683F09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о пересечениях линий электропередачи с другими линиями электропередачи, связи и автоблокировки, ответвлениях от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, линейных кабельных вставках и о других местах с ослабленной изоляцией. </w:t>
      </w:r>
    </w:p>
    <w:p w:rsidR="0048620F" w:rsidRPr="009708A8" w:rsidRDefault="00770169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2" w:name="_Toc421191465"/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12.3</w:t>
      </w:r>
      <w:r w:rsidR="00D56E74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Вентильные разрядники и о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граничители перенапряжений</w:t>
      </w:r>
      <w:bookmarkEnd w:id="2"/>
    </w:p>
    <w:p w:rsidR="00EB250A" w:rsidRPr="00770169" w:rsidRDefault="00EB250A" w:rsidP="00D56E74">
      <w:pPr>
        <w:spacing w:after="0" w:line="240" w:lineRule="auto"/>
        <w:ind w:firstLine="708"/>
        <w:jc w:val="both"/>
        <w:rPr>
          <w:i w:val="0"/>
          <w:color w:val="auto"/>
        </w:rPr>
      </w:pPr>
      <w:r w:rsidRPr="00770169">
        <w:rPr>
          <w:i w:val="0"/>
          <w:color w:val="auto"/>
        </w:rPr>
        <w:t xml:space="preserve">Для защиты изоляционных конструкций РУ от грозовых и коммутационных перенапряжений применяются </w:t>
      </w:r>
      <w:r w:rsidRPr="00770169">
        <w:rPr>
          <w:i w:val="0"/>
          <w:iCs/>
          <w:color w:val="auto"/>
        </w:rPr>
        <w:t>разрядники</w:t>
      </w:r>
      <w:r w:rsidRPr="00770169">
        <w:rPr>
          <w:i w:val="0"/>
          <w:color w:val="auto"/>
        </w:rPr>
        <w:t xml:space="preserve"> и </w:t>
      </w:r>
      <w:r w:rsidRPr="00770169">
        <w:rPr>
          <w:i w:val="0"/>
          <w:iCs/>
          <w:color w:val="auto"/>
        </w:rPr>
        <w:t>нелинейные ограничители перенапряжения</w:t>
      </w:r>
      <w:r w:rsidRPr="00770169">
        <w:rPr>
          <w:i w:val="0"/>
          <w:color w:val="auto"/>
        </w:rPr>
        <w:t xml:space="preserve"> (ОПН). Изменение напряжения и тока сопровождения на </w:t>
      </w:r>
      <w:proofErr w:type="gramStart"/>
      <w:r w:rsidRPr="00770169">
        <w:rPr>
          <w:i w:val="0"/>
          <w:color w:val="auto"/>
        </w:rPr>
        <w:t>разряднике</w:t>
      </w:r>
      <w:proofErr w:type="gramEnd"/>
      <w:r w:rsidRPr="00770169">
        <w:rPr>
          <w:i w:val="0"/>
          <w:color w:val="auto"/>
        </w:rPr>
        <w:t xml:space="preserve"> при его пробое (сра</w:t>
      </w:r>
      <w:r w:rsidR="00D56E74" w:rsidRPr="00770169">
        <w:rPr>
          <w:i w:val="0"/>
          <w:color w:val="auto"/>
        </w:rPr>
        <w:t xml:space="preserve">батывании) показано на </w:t>
      </w:r>
      <w:r w:rsidR="001F7E70">
        <w:rPr>
          <w:i w:val="0"/>
          <w:color w:val="auto"/>
        </w:rPr>
        <w:t xml:space="preserve">рисунке </w:t>
      </w:r>
      <w:r w:rsidR="00D941C8" w:rsidRPr="00770169">
        <w:rPr>
          <w:i w:val="0"/>
          <w:color w:val="auto"/>
        </w:rPr>
        <w:t>1</w:t>
      </w:r>
      <w:r w:rsidR="001F7E70">
        <w:rPr>
          <w:i w:val="0"/>
          <w:color w:val="auto"/>
        </w:rPr>
        <w:t>,</w:t>
      </w:r>
      <w:r w:rsidR="00D941C8" w:rsidRPr="00770169">
        <w:rPr>
          <w:i w:val="0"/>
          <w:color w:val="auto"/>
        </w:rPr>
        <w:t>а</w:t>
      </w:r>
      <w:r w:rsidR="00B33B65" w:rsidRPr="00770169">
        <w:rPr>
          <w:i w:val="0"/>
          <w:color w:val="auto"/>
        </w:rPr>
        <w:t>. Н</w:t>
      </w:r>
      <w:r w:rsidR="001F7E70">
        <w:rPr>
          <w:i w:val="0"/>
          <w:color w:val="auto"/>
        </w:rPr>
        <w:t>а рисунке</w:t>
      </w:r>
      <w:r w:rsidR="00061EE9" w:rsidRPr="00770169">
        <w:rPr>
          <w:i w:val="0"/>
          <w:color w:val="auto"/>
        </w:rPr>
        <w:t xml:space="preserve"> 1</w:t>
      </w:r>
      <w:r w:rsidR="001F7E70">
        <w:rPr>
          <w:i w:val="0"/>
          <w:color w:val="auto"/>
        </w:rPr>
        <w:t>,</w:t>
      </w:r>
      <w:r w:rsidR="00061EE9" w:rsidRPr="00770169">
        <w:rPr>
          <w:color w:val="auto"/>
        </w:rPr>
        <w:t>б</w:t>
      </w:r>
      <w:r w:rsidR="00061EE9" w:rsidRPr="00770169">
        <w:rPr>
          <w:rFonts w:eastAsia="Times New Roman"/>
          <w:i w:val="0"/>
          <w:color w:val="auto"/>
          <w:lang w:eastAsia="ru-RU"/>
        </w:rPr>
        <w:t xml:space="preserve"> представлена электрическая схема соединения искровых промежутков.</w:t>
      </w:r>
      <w:r w:rsidR="00061EE9" w:rsidRPr="00770169">
        <w:rPr>
          <w:color w:val="auto"/>
        </w:rPr>
        <w:t xml:space="preserve"> </w:t>
      </w:r>
    </w:p>
    <w:p w:rsidR="00EB250A" w:rsidRPr="00EB250A" w:rsidRDefault="00EB250A" w:rsidP="00D941C8">
      <w:pPr>
        <w:spacing w:after="0" w:line="240" w:lineRule="auto"/>
        <w:jc w:val="center"/>
        <w:rPr>
          <w:i w:val="0"/>
        </w:rPr>
      </w:pPr>
      <w:r w:rsidRPr="00EB250A">
        <w:rPr>
          <w:i w:val="0"/>
          <w:noProof/>
          <w:lang w:eastAsia="ru-RU"/>
        </w:rPr>
        <w:drawing>
          <wp:inline distT="0" distB="0" distL="0" distR="0" wp14:anchorId="6CFCC3CD" wp14:editId="37F076A6">
            <wp:extent cx="3510951" cy="133709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58" b="65074"/>
                    <a:stretch/>
                  </pic:blipFill>
                  <pic:spPr bwMode="auto">
                    <a:xfrm>
                      <a:off x="0" y="0"/>
                      <a:ext cx="3514568" cy="133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41C8" w:rsidRPr="00D941C8" w:rsidRDefault="001F7E70" w:rsidP="00D941C8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Рис.1,а</w:t>
      </w:r>
      <w:r w:rsidR="00D941C8">
        <w:rPr>
          <w:rFonts w:eastAsia="Times New Roman"/>
          <w:i w:val="0"/>
          <w:color w:val="auto"/>
          <w:lang w:eastAsia="ru-RU"/>
        </w:rPr>
        <w:t xml:space="preserve"> Изменение тока и напряжения на </w:t>
      </w:r>
      <w:proofErr w:type="gramStart"/>
      <w:r w:rsidR="00D941C8">
        <w:rPr>
          <w:rFonts w:eastAsia="Times New Roman"/>
          <w:i w:val="0"/>
          <w:color w:val="auto"/>
          <w:lang w:eastAsia="ru-RU"/>
        </w:rPr>
        <w:t>разряднике</w:t>
      </w:r>
      <w:proofErr w:type="gramEnd"/>
      <w:r w:rsidR="00D941C8">
        <w:rPr>
          <w:rFonts w:eastAsia="Times New Roman"/>
          <w:i w:val="0"/>
          <w:color w:val="auto"/>
          <w:lang w:eastAsia="ru-RU"/>
        </w:rPr>
        <w:t xml:space="preserve"> при его пробое</w:t>
      </w:r>
    </w:p>
    <w:p w:rsidR="00D941C8" w:rsidRDefault="00D941C8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D941C8" w:rsidRDefault="00061EE9" w:rsidP="00061EE9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049CCB" wp14:editId="0EFFCD19">
            <wp:extent cx="1509622" cy="36662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12" t="-146" r="183" b="4285"/>
                    <a:stretch/>
                  </pic:blipFill>
                  <pic:spPr bwMode="auto">
                    <a:xfrm>
                      <a:off x="0" y="0"/>
                      <a:ext cx="1512660" cy="367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41C8" w:rsidRPr="00061EE9" w:rsidRDefault="001F7E70" w:rsidP="00061EE9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Рис. 1,</w:t>
      </w:r>
      <w:r w:rsidR="00061EE9" w:rsidRPr="00061EE9">
        <w:rPr>
          <w:rFonts w:eastAsia="Times New Roman"/>
          <w:color w:val="auto"/>
          <w:lang w:eastAsia="ru-RU"/>
        </w:rPr>
        <w:t>б</w:t>
      </w:r>
      <w:r w:rsidR="00061EE9">
        <w:rPr>
          <w:rFonts w:eastAsia="Times New Roman"/>
          <w:i w:val="0"/>
          <w:color w:val="auto"/>
          <w:lang w:eastAsia="ru-RU"/>
        </w:rPr>
        <w:t xml:space="preserve"> Электрическая схема соединения искровых промежутков</w:t>
      </w:r>
    </w:p>
    <w:p w:rsidR="00D941C8" w:rsidRDefault="00D941C8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EB250A" w:rsidRPr="00EB250A" w:rsidRDefault="00EB250A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B250A">
        <w:rPr>
          <w:rFonts w:eastAsia="Times New Roman"/>
          <w:i w:val="0"/>
          <w:color w:val="auto"/>
          <w:lang w:eastAsia="ru-RU"/>
        </w:rPr>
        <w:t>Основными элементами вентильных разрядников являются искровые про</w:t>
      </w:r>
      <w:r w:rsidR="00D56E74">
        <w:rPr>
          <w:rFonts w:eastAsia="Times New Roman"/>
          <w:i w:val="0"/>
          <w:color w:val="auto"/>
          <w:lang w:eastAsia="ru-RU"/>
        </w:rPr>
        <w:t>межутки, последовательно соединё</w:t>
      </w:r>
      <w:r w:rsidRPr="00EB250A">
        <w:rPr>
          <w:rFonts w:eastAsia="Times New Roman"/>
          <w:i w:val="0"/>
          <w:color w:val="auto"/>
          <w:lang w:eastAsia="ru-RU"/>
        </w:rPr>
        <w:t xml:space="preserve">нные с </w:t>
      </w:r>
      <w:r w:rsidRPr="00EB250A">
        <w:rPr>
          <w:rFonts w:eastAsia="Times New Roman"/>
          <w:i w:val="0"/>
          <w:iCs/>
          <w:color w:val="auto"/>
          <w:lang w:eastAsia="ru-RU"/>
        </w:rPr>
        <w:t>резистором</w:t>
      </w:r>
      <w:r w:rsidRPr="00EB250A">
        <w:rPr>
          <w:rFonts w:eastAsia="Times New Roman"/>
          <w:i w:val="0"/>
          <w:color w:val="auto"/>
          <w:lang w:eastAsia="ru-RU"/>
        </w:rPr>
        <w:t xml:space="preserve">, имеющим нелинейную вольт-амперную характеристику (ВАХ). В некоторых разрядниках параллельно искровым промежуткам </w:t>
      </w:r>
      <w:r w:rsidRPr="00EB250A">
        <w:rPr>
          <w:rFonts w:eastAsia="Times New Roman"/>
          <w:i w:val="0"/>
          <w:iCs/>
          <w:color w:val="auto"/>
          <w:lang w:eastAsia="ru-RU"/>
        </w:rPr>
        <w:t>2</w:t>
      </w:r>
      <w:r w:rsidRPr="00EB250A">
        <w:rPr>
          <w:rFonts w:eastAsia="Times New Roman"/>
          <w:i w:val="0"/>
          <w:color w:val="auto"/>
          <w:lang w:eastAsia="ru-RU"/>
        </w:rPr>
        <w:t xml:space="preserve">, </w:t>
      </w:r>
      <w:r w:rsidRPr="00EB250A">
        <w:rPr>
          <w:rFonts w:eastAsia="Times New Roman"/>
          <w:i w:val="0"/>
          <w:iCs/>
          <w:color w:val="auto"/>
          <w:lang w:eastAsia="ru-RU"/>
        </w:rPr>
        <w:t>3</w:t>
      </w:r>
      <w:r w:rsidRPr="00EB250A">
        <w:rPr>
          <w:rFonts w:eastAsia="Times New Roman"/>
          <w:i w:val="0"/>
          <w:color w:val="auto"/>
          <w:lang w:eastAsia="ru-RU"/>
        </w:rPr>
        <w:t xml:space="preserve"> присоединяются шунтирующие резисторы </w:t>
      </w:r>
      <w:r w:rsidRPr="00EB250A">
        <w:rPr>
          <w:rFonts w:eastAsia="Times New Roman"/>
          <w:i w:val="0"/>
          <w:iCs/>
          <w:color w:val="auto"/>
          <w:lang w:eastAsia="ru-RU"/>
        </w:rPr>
        <w:t>1</w:t>
      </w:r>
      <w:r w:rsidRPr="00EB250A">
        <w:rPr>
          <w:rFonts w:eastAsia="Times New Roman"/>
          <w:i w:val="0"/>
          <w:color w:val="auto"/>
          <w:lang w:eastAsia="ru-RU"/>
        </w:rPr>
        <w:t xml:space="preserve"> (линейные) и </w:t>
      </w:r>
      <w:r w:rsidRPr="00EB250A">
        <w:rPr>
          <w:rFonts w:eastAsia="Times New Roman"/>
          <w:i w:val="0"/>
          <w:iCs/>
          <w:color w:val="auto"/>
          <w:lang w:eastAsia="ru-RU"/>
        </w:rPr>
        <w:t>конденсаторы</w:t>
      </w:r>
      <w:r w:rsidRPr="00EB250A">
        <w:rPr>
          <w:rFonts w:eastAsia="Times New Roman"/>
          <w:i w:val="0"/>
          <w:color w:val="auto"/>
          <w:lang w:eastAsia="ru-RU"/>
        </w:rPr>
        <w:t>, дающие возможность управлять распределением напряжений различной длительности по</w:t>
      </w:r>
      <w:r w:rsidR="00061EE9">
        <w:rPr>
          <w:rFonts w:eastAsia="Times New Roman"/>
          <w:i w:val="0"/>
          <w:color w:val="auto"/>
          <w:lang w:eastAsia="ru-RU"/>
        </w:rPr>
        <w:t xml:space="preserve"> искровым промежуткам (рис. </w:t>
      </w:r>
      <w:r w:rsidR="00446B0C">
        <w:rPr>
          <w:rFonts w:eastAsia="Times New Roman"/>
          <w:i w:val="0"/>
          <w:color w:val="auto"/>
          <w:lang w:eastAsia="ru-RU"/>
        </w:rPr>
        <w:t>1</w:t>
      </w:r>
      <w:r w:rsidRPr="00EB250A">
        <w:rPr>
          <w:rFonts w:eastAsia="Times New Roman"/>
          <w:i w:val="0"/>
          <w:color w:val="auto"/>
          <w:lang w:eastAsia="ru-RU"/>
        </w:rPr>
        <w:t xml:space="preserve">, </w:t>
      </w:r>
      <w:r w:rsidRPr="00EB250A">
        <w:rPr>
          <w:rFonts w:eastAsia="Times New Roman"/>
          <w:i w:val="0"/>
          <w:iCs/>
          <w:color w:val="auto"/>
          <w:lang w:eastAsia="ru-RU"/>
        </w:rPr>
        <w:t>б</w:t>
      </w:r>
      <w:r w:rsidRPr="00EB250A">
        <w:rPr>
          <w:rFonts w:eastAsia="Times New Roman"/>
          <w:i w:val="0"/>
          <w:color w:val="auto"/>
          <w:lang w:eastAsia="ru-RU"/>
        </w:rPr>
        <w:t>).</w:t>
      </w:r>
    </w:p>
    <w:p w:rsidR="00EB250A" w:rsidRDefault="001F7E70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На рисунке 2</w:t>
      </w:r>
      <w:r w:rsidR="00EB250A" w:rsidRPr="00EB250A">
        <w:rPr>
          <w:rFonts w:eastAsia="Times New Roman"/>
          <w:i w:val="0"/>
          <w:color w:val="auto"/>
          <w:lang w:eastAsia="ru-RU"/>
        </w:rPr>
        <w:t xml:space="preserve"> представлен вентильный разрядник на напряжение 33 кВ, состоящий из фарфоровой покрышки </w:t>
      </w:r>
      <w:r w:rsidR="00EB250A" w:rsidRPr="00EB250A">
        <w:rPr>
          <w:rFonts w:eastAsia="Times New Roman"/>
          <w:i w:val="0"/>
          <w:iCs/>
          <w:color w:val="auto"/>
          <w:lang w:eastAsia="ru-RU"/>
        </w:rPr>
        <w:t>1</w:t>
      </w:r>
      <w:r w:rsidR="00EB250A" w:rsidRPr="00EB250A">
        <w:rPr>
          <w:rFonts w:eastAsia="Times New Roman"/>
          <w:i w:val="0"/>
          <w:color w:val="auto"/>
          <w:lang w:eastAsia="ru-RU"/>
        </w:rPr>
        <w:t xml:space="preserve">, колонки нелинейных резисторов из вилита </w:t>
      </w:r>
      <w:r w:rsidR="00EB250A" w:rsidRPr="00EB250A">
        <w:rPr>
          <w:rFonts w:eastAsia="Times New Roman"/>
          <w:i w:val="0"/>
          <w:iCs/>
          <w:color w:val="auto"/>
          <w:lang w:eastAsia="ru-RU"/>
        </w:rPr>
        <w:t>2</w:t>
      </w:r>
      <w:r w:rsidR="00EB250A" w:rsidRPr="00EB250A">
        <w:rPr>
          <w:rFonts w:eastAsia="Times New Roman"/>
          <w:i w:val="0"/>
          <w:color w:val="auto"/>
          <w:lang w:eastAsia="ru-RU"/>
        </w:rPr>
        <w:t xml:space="preserve"> и блока последовательно соединенных искровых промежутков </w:t>
      </w:r>
      <w:r w:rsidR="00EB250A" w:rsidRPr="00EB250A">
        <w:rPr>
          <w:rFonts w:eastAsia="Times New Roman"/>
          <w:i w:val="0"/>
          <w:iCs/>
          <w:color w:val="auto"/>
          <w:lang w:eastAsia="ru-RU"/>
        </w:rPr>
        <w:t>3</w:t>
      </w:r>
      <w:r w:rsidR="00EB250A" w:rsidRPr="00EB250A">
        <w:rPr>
          <w:rFonts w:eastAsia="Times New Roman"/>
          <w:i w:val="0"/>
          <w:color w:val="auto"/>
          <w:lang w:eastAsia="ru-RU"/>
        </w:rPr>
        <w:t>.</w:t>
      </w:r>
    </w:p>
    <w:p w:rsidR="00446B0C" w:rsidRPr="00EB250A" w:rsidRDefault="00446B0C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EB250A" w:rsidRDefault="00EB250A" w:rsidP="006333F2">
      <w:pPr>
        <w:spacing w:after="0" w:line="240" w:lineRule="auto"/>
        <w:jc w:val="center"/>
        <w:rPr>
          <w:i w:val="0"/>
        </w:rPr>
      </w:pPr>
      <w:r w:rsidRPr="00EB250A">
        <w:rPr>
          <w:i w:val="0"/>
          <w:noProof/>
          <w:lang w:eastAsia="ru-RU"/>
        </w:rPr>
        <w:drawing>
          <wp:inline distT="0" distB="0" distL="0" distR="0" wp14:anchorId="066BF826" wp14:editId="771B88E4">
            <wp:extent cx="2234241" cy="5098212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799" b="4213"/>
                    <a:stretch/>
                  </pic:blipFill>
                  <pic:spPr bwMode="auto">
                    <a:xfrm>
                      <a:off x="0" y="0"/>
                      <a:ext cx="2236403" cy="510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33F2" w:rsidRPr="00EB250A" w:rsidRDefault="002B22D3" w:rsidP="00EB250A">
      <w:pPr>
        <w:spacing w:after="0" w:line="240" w:lineRule="auto"/>
        <w:rPr>
          <w:i w:val="0"/>
        </w:rPr>
      </w:pPr>
      <w:r>
        <w:rPr>
          <w:i w:val="0"/>
        </w:rPr>
        <w:t xml:space="preserve">                                             </w:t>
      </w:r>
      <w:r w:rsidR="001F7E70">
        <w:rPr>
          <w:i w:val="0"/>
        </w:rPr>
        <w:t>Рис.2</w:t>
      </w:r>
      <w:r w:rsidR="006333F2">
        <w:rPr>
          <w:i w:val="0"/>
        </w:rPr>
        <w:t xml:space="preserve"> Вентильный разрядник</w:t>
      </w:r>
    </w:p>
    <w:p w:rsidR="00446B0C" w:rsidRDefault="00446B0C" w:rsidP="002B22D3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B22D3" w:rsidRPr="00EB250A" w:rsidRDefault="00EB250A" w:rsidP="002B22D3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EB250A">
        <w:rPr>
          <w:rFonts w:eastAsia="Times New Roman"/>
          <w:i w:val="0"/>
          <w:color w:val="auto"/>
          <w:lang w:eastAsia="ru-RU"/>
        </w:rPr>
        <w:t>Конст</w:t>
      </w:r>
      <w:r w:rsidR="00446B0C">
        <w:rPr>
          <w:rFonts w:eastAsia="Times New Roman"/>
          <w:i w:val="0"/>
          <w:color w:val="auto"/>
          <w:lang w:eastAsia="ru-RU"/>
        </w:rPr>
        <w:t>рукция ОПН показана на Р</w:t>
      </w:r>
      <w:r w:rsidR="002B22D3">
        <w:rPr>
          <w:rFonts w:eastAsia="Times New Roman"/>
          <w:i w:val="0"/>
          <w:color w:val="auto"/>
          <w:lang w:eastAsia="ru-RU"/>
        </w:rPr>
        <w:t>ис.3</w:t>
      </w:r>
      <w:r w:rsidRPr="00EB250A">
        <w:rPr>
          <w:rFonts w:eastAsia="Times New Roman"/>
          <w:i w:val="0"/>
          <w:color w:val="auto"/>
          <w:lang w:eastAsia="ru-RU"/>
        </w:rPr>
        <w:t>.</w:t>
      </w:r>
    </w:p>
    <w:p w:rsidR="00EB250A" w:rsidRDefault="002B22D3" w:rsidP="002B22D3">
      <w:pPr>
        <w:spacing w:before="120"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</w:t>
      </w:r>
    </w:p>
    <w:p w:rsidR="002B22D3" w:rsidRDefault="002B22D3" w:rsidP="002B22D3">
      <w:pPr>
        <w:spacing w:before="120"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2B22D3" w:rsidRPr="00EB250A" w:rsidRDefault="002B22D3" w:rsidP="002B22D3">
      <w:pPr>
        <w:spacing w:before="120"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 w:rsidRPr="00EB250A">
        <w:rPr>
          <w:i w:val="0"/>
          <w:noProof/>
          <w:lang w:eastAsia="ru-RU"/>
        </w:rPr>
        <w:lastRenderedPageBreak/>
        <w:drawing>
          <wp:inline distT="0" distB="0" distL="0" distR="0" wp14:anchorId="765F90C8" wp14:editId="4B422F88">
            <wp:extent cx="2758750" cy="4209691"/>
            <wp:effectExtent l="0" t="0" r="381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69" t="-1" b="20908"/>
                    <a:stretch/>
                  </pic:blipFill>
                  <pic:spPr bwMode="auto">
                    <a:xfrm>
                      <a:off x="0" y="0"/>
                      <a:ext cx="2761420" cy="42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22D3" w:rsidRDefault="002B22D3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                Рис. 3. Нелинейный ограничитель перенапряжений (ОПН)</w:t>
      </w:r>
    </w:p>
    <w:p w:rsidR="00446B0C" w:rsidRDefault="00446B0C" w:rsidP="00EB250A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EB250A" w:rsidRPr="00446B0C" w:rsidRDefault="00446B0C" w:rsidP="00446B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EB250A">
        <w:rPr>
          <w:rFonts w:eastAsia="Times New Roman"/>
          <w:i w:val="0"/>
          <w:color w:val="auto"/>
          <w:lang w:eastAsia="ru-RU"/>
        </w:rPr>
        <w:t xml:space="preserve">Основными элементами ОПН являются фарфоровый корпус </w:t>
      </w:r>
      <w:r w:rsidRPr="00EB250A">
        <w:rPr>
          <w:rFonts w:eastAsia="Times New Roman"/>
          <w:i w:val="0"/>
          <w:iCs/>
          <w:color w:val="auto"/>
          <w:lang w:eastAsia="ru-RU"/>
        </w:rPr>
        <w:t>2</w:t>
      </w:r>
      <w:r w:rsidRPr="00EB250A">
        <w:rPr>
          <w:rFonts w:eastAsia="Times New Roman"/>
          <w:i w:val="0"/>
          <w:color w:val="auto"/>
          <w:lang w:eastAsia="ru-RU"/>
        </w:rPr>
        <w:t xml:space="preserve">, фланцы </w:t>
      </w:r>
      <w:r w:rsidRPr="00EB250A">
        <w:rPr>
          <w:rFonts w:eastAsia="Times New Roman"/>
          <w:i w:val="0"/>
          <w:iCs/>
          <w:color w:val="auto"/>
          <w:lang w:eastAsia="ru-RU"/>
        </w:rPr>
        <w:t>4</w:t>
      </w:r>
      <w:r w:rsidRPr="00EB250A">
        <w:rPr>
          <w:rFonts w:eastAsia="Times New Roman"/>
          <w:i w:val="0"/>
          <w:color w:val="auto"/>
          <w:lang w:eastAsia="ru-RU"/>
        </w:rPr>
        <w:t xml:space="preserve">, имеющие устройство </w:t>
      </w:r>
      <w:r w:rsidRPr="00EB250A">
        <w:rPr>
          <w:rFonts w:eastAsia="Times New Roman"/>
          <w:i w:val="0"/>
          <w:iCs/>
          <w:color w:val="auto"/>
          <w:lang w:eastAsia="ru-RU"/>
        </w:rPr>
        <w:t>3</w:t>
      </w:r>
      <w:r w:rsidRPr="00EB250A">
        <w:rPr>
          <w:rFonts w:eastAsia="Times New Roman"/>
          <w:i w:val="0"/>
          <w:color w:val="auto"/>
          <w:lang w:eastAsia="ru-RU"/>
        </w:rPr>
        <w:t xml:space="preserve">, обеспечивающее герметичность, наружный тороидальный экран </w:t>
      </w:r>
      <w:r w:rsidRPr="00EB250A">
        <w:rPr>
          <w:rFonts w:eastAsia="Times New Roman"/>
          <w:i w:val="0"/>
          <w:iCs/>
          <w:color w:val="auto"/>
          <w:lang w:eastAsia="ru-RU"/>
        </w:rPr>
        <w:t>6</w:t>
      </w:r>
      <w:r w:rsidRPr="00EB250A">
        <w:rPr>
          <w:rFonts w:eastAsia="Times New Roman"/>
          <w:i w:val="0"/>
          <w:color w:val="auto"/>
          <w:lang w:eastAsia="ru-RU"/>
        </w:rPr>
        <w:t xml:space="preserve"> с держателями </w:t>
      </w:r>
      <w:r w:rsidRPr="00EB250A">
        <w:rPr>
          <w:rFonts w:eastAsia="Times New Roman"/>
          <w:i w:val="0"/>
          <w:iCs/>
          <w:color w:val="auto"/>
          <w:lang w:eastAsia="ru-RU"/>
        </w:rPr>
        <w:t>5</w:t>
      </w:r>
      <w:r w:rsidRPr="00EB250A">
        <w:rPr>
          <w:rFonts w:eastAsia="Times New Roman"/>
          <w:i w:val="0"/>
          <w:color w:val="auto"/>
          <w:lang w:eastAsia="ru-RU"/>
        </w:rPr>
        <w:t xml:space="preserve">, обеспечивающий выравнивание распределения напряжения по варисторам </w:t>
      </w:r>
      <w:r w:rsidRPr="00EB250A">
        <w:rPr>
          <w:rFonts w:eastAsia="Times New Roman"/>
          <w:i w:val="0"/>
          <w:iCs/>
          <w:color w:val="auto"/>
          <w:lang w:eastAsia="ru-RU"/>
        </w:rPr>
        <w:t>7</w:t>
      </w:r>
      <w:r w:rsidRPr="00EB250A">
        <w:rPr>
          <w:rFonts w:eastAsia="Times New Roman"/>
          <w:i w:val="0"/>
          <w:color w:val="auto"/>
          <w:lang w:eastAsia="ru-RU"/>
        </w:rPr>
        <w:t xml:space="preserve">. Варисторы имеют внутреннюю полость </w:t>
      </w:r>
      <w:r w:rsidRPr="00EB250A">
        <w:rPr>
          <w:rFonts w:eastAsia="Times New Roman"/>
          <w:i w:val="0"/>
          <w:iCs/>
          <w:color w:val="auto"/>
          <w:lang w:eastAsia="ru-RU"/>
        </w:rPr>
        <w:t>1</w:t>
      </w:r>
      <w:r w:rsidRPr="00EB250A">
        <w:rPr>
          <w:rFonts w:eastAsia="Times New Roman"/>
          <w:i w:val="0"/>
          <w:color w:val="auto"/>
          <w:lang w:eastAsia="ru-RU"/>
        </w:rPr>
        <w:t xml:space="preserve">, служащую для сброса избыточного давления при аварийном режиме через клапан взрывобезопасности </w:t>
      </w:r>
      <w:r w:rsidRPr="00EB250A">
        <w:rPr>
          <w:rFonts w:eastAsia="Times New Roman"/>
          <w:i w:val="0"/>
          <w:iCs/>
          <w:color w:val="auto"/>
          <w:lang w:eastAsia="ru-RU"/>
        </w:rPr>
        <w:t>3</w:t>
      </w:r>
      <w:r w:rsidRPr="00EB250A">
        <w:rPr>
          <w:rFonts w:eastAsia="Times New Roman"/>
          <w:i w:val="0"/>
          <w:color w:val="auto"/>
          <w:lang w:eastAsia="ru-RU"/>
        </w:rPr>
        <w:t xml:space="preserve">. Тепловая прослойка </w:t>
      </w:r>
      <w:r w:rsidRPr="00EB250A">
        <w:rPr>
          <w:rFonts w:eastAsia="Times New Roman"/>
          <w:i w:val="0"/>
          <w:iCs/>
          <w:color w:val="auto"/>
          <w:lang w:eastAsia="ru-RU"/>
        </w:rPr>
        <w:t>8</w:t>
      </w:r>
      <w:r w:rsidRPr="00EB250A">
        <w:rPr>
          <w:rFonts w:eastAsia="Times New Roman"/>
          <w:i w:val="0"/>
          <w:color w:val="auto"/>
          <w:lang w:eastAsia="ru-RU"/>
        </w:rPr>
        <w:t xml:space="preserve">, передающая избыток теплоты от варисторов на корпус, одновременно используется для крепления варисторов </w:t>
      </w:r>
      <w:r w:rsidRPr="00EB250A">
        <w:rPr>
          <w:rFonts w:eastAsia="Times New Roman"/>
          <w:i w:val="0"/>
          <w:iCs/>
          <w:color w:val="auto"/>
          <w:lang w:eastAsia="ru-RU"/>
        </w:rPr>
        <w:t>7</w:t>
      </w:r>
      <w:r w:rsidRPr="00EB250A">
        <w:rPr>
          <w:rFonts w:eastAsia="Times New Roman"/>
          <w:i w:val="0"/>
          <w:color w:val="auto"/>
          <w:lang w:eastAsia="ru-RU"/>
        </w:rPr>
        <w:t>. В последнее время для изготовления корпусов ОПН стали применять полимерные материалы, например стеклопластик, что позволяет существенно снизить массу аппаратов и упростить конструкцию ОПН.</w:t>
      </w:r>
      <w:r w:rsidRPr="002B22D3">
        <w:rPr>
          <w:rFonts w:eastAsia="Times New Roman"/>
          <w:i w:val="0"/>
          <w:color w:val="auto"/>
          <w:lang w:eastAsia="ru-RU"/>
        </w:rPr>
        <w:t xml:space="preserve"> </w:t>
      </w:r>
      <w:r w:rsidRPr="00EB250A">
        <w:rPr>
          <w:rFonts w:eastAsia="Times New Roman"/>
          <w:i w:val="0"/>
          <w:color w:val="auto"/>
          <w:lang w:eastAsia="ru-RU"/>
        </w:rPr>
        <w:t xml:space="preserve">Одним из основных недостатков вентильных разрядников является высокое значение коэффициента нелинейности материалов (тервита и вилита) </w:t>
      </w:r>
      <m:oMath>
        <m:r>
          <w:rPr>
            <w:rFonts w:ascii="Cambria Math" w:eastAsia="Times New Roman" w:hAnsi="Cambria Math"/>
            <w:color w:val="auto"/>
            <w:lang w:eastAsia="ru-RU"/>
          </w:rPr>
          <m:t>α</m:t>
        </m:r>
      </m:oMath>
      <w:r w:rsidRPr="00EB250A">
        <w:rPr>
          <w:rFonts w:eastAsia="Times New Roman"/>
          <w:i w:val="0"/>
          <w:color w:val="auto"/>
          <w:lang w:eastAsia="ru-RU"/>
        </w:rPr>
        <w:t xml:space="preserve"> = (0,2—0,4), а также нестабильность напряжений пробоя. Поэтому значительный прогресс </w:t>
      </w:r>
      <w:proofErr w:type="gramStart"/>
      <w:r w:rsidRPr="00EB250A">
        <w:rPr>
          <w:rFonts w:eastAsia="Times New Roman"/>
          <w:i w:val="0"/>
          <w:color w:val="auto"/>
          <w:lang w:eastAsia="ru-RU"/>
        </w:rPr>
        <w:t>был</w:t>
      </w:r>
      <w:proofErr w:type="gramEnd"/>
      <w:r w:rsidRPr="00EB250A">
        <w:rPr>
          <w:rFonts w:eastAsia="Times New Roman"/>
          <w:i w:val="0"/>
          <w:color w:val="auto"/>
          <w:lang w:eastAsia="ru-RU"/>
        </w:rPr>
        <w:t xml:space="preserve"> достигнут после разработки новых оксидно-цинковых варисторов с коэффициентом нелинейности </w:t>
      </w:r>
      <w:r w:rsidRPr="00EB250A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/>
            <w:color w:val="auto"/>
            <w:lang w:eastAsia="ru-RU"/>
          </w:rPr>
          <m:t xml:space="preserve">α </m:t>
        </m:r>
      </m:oMath>
      <w:r w:rsidRPr="00EB250A">
        <w:rPr>
          <w:rFonts w:eastAsia="Times New Roman"/>
          <w:i w:val="0"/>
          <w:color w:val="auto"/>
          <w:lang w:eastAsia="ru-RU"/>
        </w:rPr>
        <w:t>= 0,02.</w:t>
      </w:r>
      <w:r w:rsidRPr="00EB250A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EB250A">
        <w:rPr>
          <w:rFonts w:eastAsia="Times New Roman"/>
          <w:i w:val="0"/>
          <w:color w:val="auto"/>
          <w:lang w:eastAsia="ru-RU"/>
        </w:rPr>
        <w:t>Это позволило</w:t>
      </w:r>
      <w:r w:rsidRPr="00EB250A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EB250A">
        <w:rPr>
          <w:rFonts w:eastAsia="Times New Roman"/>
          <w:i w:val="0"/>
          <w:color w:val="auto"/>
          <w:lang w:eastAsia="ru-RU"/>
        </w:rPr>
        <w:t>разработать аппараты защиты без искровых промежутков. При рабочем напряжении токи через варисторы составляют миллиамперы, а при перенапряжениях соответственно сотни и тысячи ампер.</w:t>
      </w:r>
      <w:r>
        <w:rPr>
          <w:rFonts w:eastAsia="Times New Roman"/>
          <w:i w:val="0"/>
          <w:color w:val="auto"/>
          <w:lang w:eastAsia="ru-RU"/>
        </w:rPr>
        <w:t xml:space="preserve"> </w:t>
      </w:r>
      <w:r w:rsidR="002B22D3">
        <w:rPr>
          <w:rFonts w:eastAsia="Times New Roman"/>
          <w:i w:val="0"/>
          <w:color w:val="auto"/>
          <w:lang w:eastAsia="ru-RU"/>
        </w:rPr>
        <w:t>Ограничитель подсоединё</w:t>
      </w:r>
      <w:r w:rsidR="00EB250A" w:rsidRPr="00EB250A">
        <w:rPr>
          <w:rFonts w:eastAsia="Times New Roman"/>
          <w:i w:val="0"/>
          <w:color w:val="auto"/>
          <w:lang w:eastAsia="ru-RU"/>
        </w:rPr>
        <w:t xml:space="preserve">н к сети в течение всего срока службы. Поэтому через варисторы непрерывно протекает ток. Ограничитель сохраняет работоспособность до тех пор, пока воздействием </w:t>
      </w:r>
      <w:r w:rsidR="00EB250A" w:rsidRPr="00EB250A">
        <w:rPr>
          <w:rFonts w:eastAsia="Times New Roman"/>
          <w:i w:val="0"/>
          <w:color w:val="auto"/>
          <w:lang w:eastAsia="ru-RU"/>
        </w:rPr>
        <w:lastRenderedPageBreak/>
        <w:t>рабочего напряжения и импульсов перенапряжений активная составляющая тока не превысит некоторого критического значения, при котором нарушается тепловое равновесие аппарата.</w:t>
      </w:r>
      <w:r w:rsidR="002B22D3">
        <w:rPr>
          <w:rFonts w:eastAsia="Times New Roman"/>
          <w:color w:val="auto"/>
          <w:lang w:eastAsia="ru-RU"/>
        </w:rPr>
        <w:t xml:space="preserve"> </w:t>
      </w:r>
      <w:r w:rsidR="00EB250A" w:rsidRPr="00EB250A">
        <w:rPr>
          <w:rFonts w:eastAsia="Times New Roman"/>
          <w:i w:val="0"/>
          <w:color w:val="auto"/>
          <w:lang w:eastAsia="ru-RU"/>
        </w:rPr>
        <w:t>Поглощение ограничителем энергии из сети предшествует повышению перенапряжения. Кратность ограничения перенапряжений ОПН имеет порядок 1,75 (для коммутационных) и соответственно 2,42—1,8 (для грозовых), что значительно ниже, чем для вентильных разрядников, и, самое главное, обеспечивается стабильность этого коэффициента.</w:t>
      </w:r>
    </w:p>
    <w:p w:rsidR="0048620F" w:rsidRPr="0048620F" w:rsidRDefault="0048620F" w:rsidP="00446B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="001F7E70">
        <w:rPr>
          <w:rFonts w:eastAsia="Times New Roman"/>
          <w:i w:val="0"/>
          <w:color w:val="auto"/>
          <w:lang w:eastAsia="ru-RU"/>
        </w:rPr>
        <w:tab/>
      </w:r>
      <w:r w:rsidRPr="0048620F">
        <w:rPr>
          <w:rFonts w:eastAsia="Times New Roman"/>
          <w:i w:val="0"/>
          <w:color w:val="auto"/>
          <w:lang w:eastAsia="ru-RU"/>
        </w:rPr>
        <w:t>Вентильные разрядники и ограничители перенапряжений всех напряжений должны быть постоянно включены. В ОРУ допускается отключение на зимний период (или отдельные его месяцы) вентильных разрядников, предназначенных только для защиты от грозовых перенапряжений в ра</w:t>
      </w:r>
      <w:r w:rsidR="00446B0C">
        <w:rPr>
          <w:rFonts w:eastAsia="Times New Roman"/>
          <w:i w:val="0"/>
          <w:color w:val="auto"/>
          <w:lang w:eastAsia="ru-RU"/>
        </w:rPr>
        <w:t>йонах с ураганным ветром, гололё</w:t>
      </w:r>
      <w:r w:rsidRPr="0048620F">
        <w:rPr>
          <w:rFonts w:eastAsia="Times New Roman"/>
          <w:i w:val="0"/>
          <w:color w:val="auto"/>
          <w:lang w:eastAsia="ru-RU"/>
        </w:rPr>
        <w:t>дом, резкими изменениями температуры и интенсивным загрязнением.</w:t>
      </w:r>
    </w:p>
    <w:p w:rsidR="0048620F" w:rsidRPr="0048620F" w:rsidRDefault="0048620F" w:rsidP="00446B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Профилактические испытания вентильных разрядников и ограничителей перенапряжений должны проводиться в соответствии с Объёмом и нормами испытаний электрооборудования. </w:t>
      </w:r>
    </w:p>
    <w:p w:rsidR="0048620F" w:rsidRPr="0048620F" w:rsidRDefault="0048620F" w:rsidP="00446B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                                                                                          Ограничители перенапряжений</w:t>
      </w:r>
      <w:r>
        <w:rPr>
          <w:rFonts w:eastAsia="Times New Roman"/>
          <w:i w:val="0"/>
          <w:noProof/>
          <w:color w:val="auto"/>
          <w:lang w:eastAsia="ru-RU"/>
        </w:rPr>
        <w:drawing>
          <wp:anchor distT="0" distB="0" distL="114300" distR="114300" simplePos="0" relativeHeight="251659264" behindDoc="0" locked="0" layoutInCell="1" allowOverlap="0" wp14:anchorId="45265D61" wp14:editId="6BD93E6F">
            <wp:simplePos x="0" y="0"/>
            <wp:positionH relativeFrom="column">
              <wp:posOffset>3810</wp:posOffset>
            </wp:positionH>
            <wp:positionV relativeFrom="paragraph">
              <wp:posOffset>-6985</wp:posOffset>
            </wp:positionV>
            <wp:extent cx="2590800" cy="2750185"/>
            <wp:effectExtent l="0" t="0" r="0" b="0"/>
            <wp:wrapSquare wrapText="bothSides"/>
            <wp:docPr id="6" name="Рисунок 6" descr="im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_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20F">
        <w:rPr>
          <w:rFonts w:eastAsia="Times New Roman"/>
          <w:i w:val="0"/>
          <w:color w:val="auto"/>
          <w:lang w:eastAsia="ru-RU"/>
        </w:rPr>
        <w:t xml:space="preserve"> по размеру гораздо меньше, чем разрядники и по конструктивным особенностям надёжнее их в эксплуатации, при обслуживании более экономичны. Защитные характеристики более совместимы с современны</w:t>
      </w:r>
      <w:r w:rsidR="001F7E70">
        <w:rPr>
          <w:rFonts w:eastAsia="Times New Roman"/>
          <w:i w:val="0"/>
          <w:color w:val="auto"/>
          <w:lang w:eastAsia="ru-RU"/>
        </w:rPr>
        <w:t>ми видами оборудования (см. рисунок 4</w:t>
      </w:r>
      <w:r w:rsidRPr="0048620F">
        <w:rPr>
          <w:rFonts w:eastAsia="Times New Roman"/>
          <w:i w:val="0"/>
          <w:color w:val="auto"/>
          <w:lang w:eastAsia="ru-RU"/>
        </w:rPr>
        <w:t>)</w:t>
      </w:r>
      <w:r w:rsidR="001F7E70">
        <w:rPr>
          <w:rFonts w:eastAsia="Times New Roman"/>
          <w:i w:val="0"/>
          <w:color w:val="auto"/>
          <w:lang w:eastAsia="ru-RU"/>
        </w:rPr>
        <w:t>.</w:t>
      </w:r>
    </w:p>
    <w:p w:rsidR="0048620F" w:rsidRPr="0048620F" w:rsidRDefault="0048620F" w:rsidP="00446B0C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</w:p>
    <w:p w:rsidR="0048620F" w:rsidRPr="0048620F" w:rsidRDefault="001F7E70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 xml:space="preserve"> Рис.</w:t>
      </w:r>
      <w:r w:rsidR="00446B0C">
        <w:rPr>
          <w:rFonts w:eastAsia="Times New Roman"/>
          <w:i w:val="0"/>
          <w:color w:val="auto"/>
          <w:lang w:eastAsia="ru-RU"/>
        </w:rPr>
        <w:t xml:space="preserve"> 4</w:t>
      </w:r>
      <w:r w:rsidR="0048620F" w:rsidRPr="0048620F">
        <w:rPr>
          <w:rFonts w:eastAsia="Times New Roman"/>
          <w:i w:val="0"/>
          <w:color w:val="auto"/>
          <w:lang w:eastAsia="ru-RU"/>
        </w:rPr>
        <w:t xml:space="preserve"> Типы ОПН, выпускаемые Великолукским завом э</w:t>
      </w:r>
      <w:r>
        <w:rPr>
          <w:rFonts w:eastAsia="Times New Roman"/>
          <w:i w:val="0"/>
          <w:color w:val="auto"/>
          <w:lang w:eastAsia="ru-RU"/>
        </w:rPr>
        <w:t>лектротехнического оборудования</w:t>
      </w:r>
      <w:r w:rsidR="0048620F" w:rsidRPr="0048620F">
        <w:rPr>
          <w:rFonts w:eastAsia="Times New Roman"/>
          <w:i w:val="0"/>
          <w:color w:val="auto"/>
          <w:lang w:eastAsia="ru-RU"/>
        </w:rPr>
        <w:br w:type="textWrapping" w:clear="all"/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В зависимости от типов разрядников и ограничителей перенапряжений производится: 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1. Измерение сопротивления разрядников и ограничителей перенапряжения.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2. Измерение тока проводимости вентильных разрядников выпрямленным напряжением.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3.  Измерение тока проводимости ограничителей перенапряжений.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4. Измерение пробивного на</w:t>
      </w:r>
      <w:r w:rsidR="00446B0C">
        <w:rPr>
          <w:rFonts w:eastAsia="Times New Roman"/>
          <w:bCs/>
          <w:i w:val="0"/>
          <w:color w:val="auto"/>
          <w:lang w:eastAsia="ru-RU"/>
        </w:rPr>
        <w:t xml:space="preserve">пряжения вентильных разрядников </w:t>
      </w:r>
      <w:r w:rsidRPr="0048620F">
        <w:rPr>
          <w:rFonts w:eastAsia="Times New Roman"/>
          <w:bCs/>
          <w:i w:val="0"/>
          <w:color w:val="auto"/>
          <w:lang w:eastAsia="ru-RU"/>
        </w:rPr>
        <w:t>(с искровыми промежутками)</w:t>
      </w:r>
      <w:r w:rsidR="00446B0C">
        <w:rPr>
          <w:rFonts w:eastAsia="Times New Roman"/>
          <w:bCs/>
          <w:i w:val="0"/>
          <w:color w:val="auto"/>
          <w:lang w:eastAsia="ru-RU"/>
        </w:rPr>
        <w:t>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5. Тепловизионный контроль вентильных разрядников и ограничителей перенапряжений.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Cs/>
          <w:i w:val="0"/>
          <w:color w:val="auto"/>
          <w:lang w:eastAsia="ru-RU"/>
        </w:rPr>
        <w:t>6. Проверка герметичности разрядников.</w:t>
      </w:r>
    </w:p>
    <w:p w:rsidR="0048620F" w:rsidRPr="0048620F" w:rsidRDefault="0048620F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Трубчатые разрядники и защитные промежутки (если они ещё остались в эксплуатации)  должны осматриваться при обходах линий электропередачи. </w:t>
      </w:r>
      <w:r w:rsidRPr="0048620F">
        <w:rPr>
          <w:rFonts w:eastAsia="Times New Roman"/>
          <w:i w:val="0"/>
          <w:color w:val="auto"/>
          <w:lang w:eastAsia="ru-RU"/>
        </w:rPr>
        <w:lastRenderedPageBreak/>
        <w:t>Срабатывание разрядников отмечается в обходных листах. Проверка трубчатых разрядников со снятием с опор проводится 1 раз в 3 года.</w:t>
      </w:r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lang w:eastAsia="ru-RU"/>
        </w:rPr>
        <w:t>Как показывает статистика аварий, основной причиной</w:t>
      </w:r>
      <w:r w:rsidR="00D14FBF">
        <w:rPr>
          <w:rFonts w:eastAsia="Times New Roman"/>
          <w:i w:val="0"/>
          <w:lang w:eastAsia="ru-RU"/>
        </w:rPr>
        <w:t xml:space="preserve"> нарушений эксплуатационной надё</w:t>
      </w:r>
      <w:r w:rsidRPr="0048620F">
        <w:rPr>
          <w:rFonts w:eastAsia="Times New Roman"/>
          <w:i w:val="0"/>
          <w:lang w:eastAsia="ru-RU"/>
        </w:rPr>
        <w:t>жности вентильного разрядника является прон</w:t>
      </w:r>
      <w:r w:rsidRPr="0048620F">
        <w:rPr>
          <w:rFonts w:eastAsia="Times New Roman"/>
          <w:i w:val="0"/>
          <w:spacing w:val="-2"/>
          <w:lang w:eastAsia="ru-RU"/>
        </w:rPr>
        <w:t xml:space="preserve">икновение влаги в его внутреннюю полость </w:t>
      </w:r>
      <w:proofErr w:type="gramStart"/>
      <w:r w:rsidRPr="0048620F">
        <w:rPr>
          <w:rFonts w:eastAsia="Times New Roman"/>
          <w:i w:val="0"/>
          <w:spacing w:val="-2"/>
          <w:lang w:eastAsia="ru-RU"/>
        </w:rPr>
        <w:t>и</w:t>
      </w:r>
      <w:proofErr w:type="gramEnd"/>
      <w:r w:rsidRPr="0048620F">
        <w:rPr>
          <w:rFonts w:eastAsia="Times New Roman"/>
          <w:i w:val="0"/>
          <w:spacing w:val="-2"/>
          <w:lang w:eastAsia="ru-RU"/>
        </w:rPr>
        <w:t xml:space="preserve"> в особенности в область </w:t>
      </w:r>
      <w:r w:rsidRPr="0048620F">
        <w:rPr>
          <w:rFonts w:eastAsia="Times New Roman"/>
          <w:i w:val="0"/>
          <w:spacing w:val="3"/>
          <w:lang w:eastAsia="ru-RU"/>
        </w:rPr>
        <w:t>искро</w:t>
      </w:r>
      <w:r w:rsidR="008B6ED8">
        <w:rPr>
          <w:rFonts w:eastAsia="Times New Roman"/>
          <w:i w:val="0"/>
          <w:spacing w:val="3"/>
          <w:lang w:eastAsia="ru-RU"/>
        </w:rPr>
        <w:t xml:space="preserve">вого промежутка. Смотри рисунок 5 и </w:t>
      </w:r>
      <w:r w:rsidR="00D14FBF">
        <w:rPr>
          <w:rFonts w:eastAsia="Times New Roman"/>
          <w:i w:val="0"/>
          <w:spacing w:val="3"/>
          <w:lang w:eastAsia="ru-RU"/>
        </w:rPr>
        <w:t>6</w:t>
      </w:r>
      <w:r w:rsidRPr="0048620F">
        <w:rPr>
          <w:rFonts w:eastAsia="Times New Roman"/>
          <w:i w:val="0"/>
          <w:spacing w:val="3"/>
          <w:lang w:eastAsia="ru-RU"/>
        </w:rPr>
        <w:t>. Возникновение проводящих мостиков, раз</w:t>
      </w:r>
      <w:r w:rsidRPr="0048620F">
        <w:rPr>
          <w:rFonts w:eastAsia="Times New Roman"/>
          <w:i w:val="0"/>
          <w:spacing w:val="2"/>
          <w:lang w:eastAsia="ru-RU"/>
        </w:rPr>
        <w:t>рушающих промежутки, и отсыривание шунтирующих сопротивлений мо</w:t>
      </w:r>
      <w:r w:rsidRPr="0048620F">
        <w:rPr>
          <w:rFonts w:eastAsia="Times New Roman"/>
          <w:i w:val="0"/>
          <w:lang w:eastAsia="ru-RU"/>
        </w:rPr>
        <w:t xml:space="preserve">гут привести к неравномерному распределению восстанавливающегося  </w:t>
      </w:r>
      <w:r w:rsidRPr="0048620F">
        <w:rPr>
          <w:rFonts w:eastAsia="Times New Roman"/>
          <w:i w:val="0"/>
          <w:spacing w:val="-1"/>
          <w:lang w:eastAsia="ru-RU"/>
        </w:rPr>
        <w:t xml:space="preserve">напряжения между единичными промежутками и к отказу в гашения </w:t>
      </w:r>
      <w:r w:rsidRPr="0048620F">
        <w:rPr>
          <w:rFonts w:eastAsia="Times New Roman"/>
          <w:i w:val="0"/>
          <w:spacing w:val="1"/>
          <w:lang w:eastAsia="ru-RU"/>
        </w:rPr>
        <w:t>сопровождающего тока с последующим разрушением (взрывом) разрядника.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6"/>
          <w:lang w:eastAsia="ru-RU"/>
        </w:rPr>
        <w:t>В некоторых случаях проводящие мостики могут вызвать разрушение разрядника и при рабочем напряжении без перенапряжений.</w:t>
      </w:r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spacing w:val="3"/>
          <w:lang w:eastAsia="ru-RU"/>
        </w:rPr>
      </w:pPr>
    </w:p>
    <w:p w:rsidR="0048620F" w:rsidRPr="0048620F" w:rsidRDefault="0048620F" w:rsidP="0048620F">
      <w:pPr>
        <w:framePr w:h="6333" w:hRule="exact" w:hSpace="38" w:wrap="auto" w:vAnchor="text" w:hAnchor="margin" w:x="25" w:y="668"/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noProof/>
          <w:color w:val="auto"/>
          <w:lang w:eastAsia="ru-RU"/>
        </w:rPr>
        <w:drawing>
          <wp:inline distT="0" distB="0" distL="0" distR="0" wp14:anchorId="083D0D42" wp14:editId="293243DE">
            <wp:extent cx="2156460" cy="40201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02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20F" w:rsidRPr="0048620F" w:rsidRDefault="0048620F" w:rsidP="0048620F">
      <w:pPr>
        <w:shd w:val="clear" w:color="auto" w:fill="FFFFFF"/>
        <w:spacing w:after="0" w:line="240" w:lineRule="auto"/>
        <w:jc w:val="center"/>
        <w:rPr>
          <w:rFonts w:eastAsia="Times New Roman"/>
          <w:i w:val="0"/>
          <w:spacing w:val="3"/>
          <w:lang w:eastAsia="ru-RU"/>
        </w:rPr>
      </w:pPr>
      <w:r>
        <w:rPr>
          <w:rFonts w:eastAsia="Times New Roman"/>
          <w:i w:val="0"/>
          <w:noProof/>
          <w:color w:val="auto"/>
          <w:lang w:eastAsia="ru-RU"/>
        </w:rPr>
        <w:drawing>
          <wp:inline distT="0" distB="0" distL="0" distR="0" wp14:anchorId="0862598B" wp14:editId="4011DE52">
            <wp:extent cx="2855595" cy="5046345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20F" w:rsidRPr="0048620F" w:rsidRDefault="0048620F" w:rsidP="0048620F">
      <w:pPr>
        <w:shd w:val="clear" w:color="auto" w:fill="FFFFFF"/>
        <w:spacing w:before="43" w:after="0" w:line="240" w:lineRule="auto"/>
        <w:ind w:left="4243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3"/>
          <w:lang w:eastAsia="ru-RU"/>
        </w:rPr>
        <w:t xml:space="preserve">                                   </w:t>
      </w:r>
      <w:r w:rsidRPr="0048620F">
        <w:rPr>
          <w:rFonts w:eastAsia="Times New Roman"/>
          <w:b/>
          <w:bCs/>
          <w:iCs/>
          <w:lang w:eastAsia="ru-RU"/>
        </w:rPr>
        <w:t xml:space="preserve">                                                      </w:t>
      </w:r>
    </w:p>
    <w:p w:rsidR="0048620F" w:rsidRPr="0048620F" w:rsidRDefault="0048620F" w:rsidP="0048620F">
      <w:pPr>
        <w:shd w:val="clear" w:color="auto" w:fill="FFFFFF"/>
        <w:spacing w:before="43" w:after="0" w:line="240" w:lineRule="auto"/>
        <w:ind w:left="4243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/>
          <w:bCs/>
          <w:iCs/>
          <w:lang w:eastAsia="ru-RU"/>
        </w:rPr>
        <w:t xml:space="preserve">                                  б)</w:t>
      </w:r>
    </w:p>
    <w:p w:rsidR="0048620F" w:rsidRPr="0048620F" w:rsidRDefault="00D14FBF" w:rsidP="0048620F">
      <w:pPr>
        <w:shd w:val="clear" w:color="auto" w:fill="FFFFFF"/>
        <w:spacing w:before="43" w:after="0" w:line="240" w:lineRule="auto"/>
        <w:jc w:val="center"/>
        <w:rPr>
          <w:rFonts w:eastAsia="Times New Roman"/>
          <w:b/>
          <w:bCs/>
          <w:iCs/>
          <w:lang w:eastAsia="ru-RU"/>
        </w:rPr>
      </w:pPr>
      <w:r>
        <w:rPr>
          <w:rFonts w:eastAsia="Times New Roman"/>
          <w:i w:val="0"/>
          <w:lang w:eastAsia="ru-RU"/>
        </w:rPr>
        <w:t>Рис. 5</w:t>
      </w:r>
      <w:r w:rsidR="0048620F" w:rsidRPr="0048620F">
        <w:rPr>
          <w:rFonts w:eastAsia="Times New Roman"/>
          <w:i w:val="0"/>
          <w:lang w:eastAsia="ru-RU"/>
        </w:rPr>
        <w:t xml:space="preserve"> Элементы вилитового </w:t>
      </w:r>
      <w:r w:rsidR="008B6ED8">
        <w:rPr>
          <w:rFonts w:eastAsia="Times New Roman"/>
          <w:i w:val="0"/>
          <w:lang w:eastAsia="ru-RU"/>
        </w:rPr>
        <w:t>разрядника серии РВС</w:t>
      </w:r>
    </w:p>
    <w:p w:rsidR="0048620F" w:rsidRPr="0048620F" w:rsidRDefault="0048620F" w:rsidP="0048620F">
      <w:pPr>
        <w:shd w:val="clear" w:color="auto" w:fill="FFFFFF"/>
        <w:spacing w:after="0" w:line="240" w:lineRule="auto"/>
        <w:rPr>
          <w:rFonts w:eastAsia="Times New Roman"/>
          <w:i w:val="0"/>
          <w:lang w:eastAsia="ru-RU"/>
        </w:rPr>
      </w:pPr>
      <w:r w:rsidRPr="0048620F">
        <w:rPr>
          <w:rFonts w:eastAsia="Times New Roman"/>
          <w:i w:val="0"/>
          <w:lang w:eastAsia="ru-RU"/>
        </w:rPr>
        <w:lastRenderedPageBreak/>
        <w:t xml:space="preserve"> а - РВС-30; </w:t>
      </w:r>
      <w:r w:rsidR="00D14FBF">
        <w:rPr>
          <w:rFonts w:eastAsia="Times New Roman"/>
          <w:iCs/>
          <w:lang w:eastAsia="ru-RU"/>
        </w:rPr>
        <w:t>б</w:t>
      </w:r>
      <w:r w:rsidRPr="0048620F">
        <w:rPr>
          <w:rFonts w:eastAsia="Times New Roman"/>
          <w:i w:val="0"/>
          <w:lang w:eastAsia="ru-RU"/>
        </w:rPr>
        <w:t xml:space="preserve">— </w:t>
      </w:r>
      <w:proofErr w:type="gramStart"/>
      <w:r w:rsidRPr="0048620F">
        <w:rPr>
          <w:rFonts w:eastAsia="Times New Roman"/>
          <w:i w:val="0"/>
          <w:lang w:eastAsia="ru-RU"/>
        </w:rPr>
        <w:t>РВ</w:t>
      </w:r>
      <w:proofErr w:type="gramEnd"/>
      <w:r w:rsidRPr="0048620F">
        <w:rPr>
          <w:rFonts w:eastAsia="Times New Roman"/>
          <w:i w:val="0"/>
          <w:lang w:eastAsia="ru-RU"/>
        </w:rPr>
        <w:t xml:space="preserve">С-20; </w:t>
      </w:r>
      <w:r w:rsidRPr="0048620F">
        <w:rPr>
          <w:rFonts w:eastAsia="Times New Roman"/>
          <w:iCs/>
          <w:lang w:eastAsia="ru-RU"/>
        </w:rPr>
        <w:t>1</w:t>
      </w:r>
      <w:r w:rsidRPr="0048620F">
        <w:rPr>
          <w:rFonts w:eastAsia="Times New Roman"/>
          <w:i w:val="0"/>
          <w:lang w:eastAsia="ru-RU"/>
        </w:rPr>
        <w:t xml:space="preserve">—комплект искровых промежутков: </w:t>
      </w:r>
      <w:r w:rsidRPr="0048620F">
        <w:rPr>
          <w:rFonts w:eastAsia="Times New Roman"/>
          <w:iCs/>
          <w:lang w:eastAsia="ru-RU"/>
        </w:rPr>
        <w:t>2</w:t>
      </w:r>
      <w:r w:rsidRPr="0048620F">
        <w:rPr>
          <w:rFonts w:eastAsia="Times New Roman"/>
          <w:i w:val="0"/>
          <w:lang w:eastAsia="ru-RU"/>
        </w:rPr>
        <w:t xml:space="preserve">—вилитовые диски  изолирующая обмазка на блоке  дисков;  </w:t>
      </w:r>
      <w:r w:rsidRPr="0048620F">
        <w:rPr>
          <w:rFonts w:eastAsia="Times New Roman"/>
          <w:iCs/>
          <w:lang w:eastAsia="ru-RU"/>
        </w:rPr>
        <w:t xml:space="preserve">4 </w:t>
      </w:r>
      <w:r w:rsidRPr="0048620F">
        <w:rPr>
          <w:rFonts w:eastAsia="Times New Roman"/>
          <w:i w:val="0"/>
          <w:lang w:eastAsia="ru-RU"/>
        </w:rPr>
        <w:t xml:space="preserve">— фиксатор  (картонная звездочка);  </w:t>
      </w:r>
    </w:p>
    <w:p w:rsidR="0048620F" w:rsidRPr="0048620F" w:rsidRDefault="0048620F" w:rsidP="0048620F">
      <w:pPr>
        <w:shd w:val="clear" w:color="auto" w:fill="FFFFFF"/>
        <w:spacing w:after="0" w:line="240" w:lineRule="auto"/>
        <w:rPr>
          <w:rFonts w:eastAsia="Times New Roman"/>
          <w:i w:val="0"/>
          <w:lang w:eastAsia="ru-RU"/>
        </w:rPr>
      </w:pPr>
      <w:r w:rsidRPr="0048620F">
        <w:rPr>
          <w:rFonts w:eastAsia="Times New Roman"/>
          <w:i w:val="0"/>
          <w:lang w:eastAsia="ru-RU"/>
        </w:rPr>
        <w:t xml:space="preserve">5-фарфоровый чехол; </w:t>
      </w:r>
      <w:r w:rsidRPr="0048620F">
        <w:rPr>
          <w:rFonts w:eastAsia="Times New Roman"/>
          <w:iCs/>
          <w:lang w:eastAsia="ru-RU"/>
        </w:rPr>
        <w:t xml:space="preserve">6 </w:t>
      </w:r>
      <w:r w:rsidRPr="0048620F">
        <w:rPr>
          <w:rFonts w:eastAsia="Times New Roman"/>
          <w:i w:val="0"/>
          <w:lang w:eastAsia="ru-RU"/>
        </w:rPr>
        <w:t xml:space="preserve">— стальной уплотняющий диск (в некоторых исполнениях силуминовый  и латунный с прокладкой из толя);  7 — кольцевое резиновое уплотнение; 8 - </w:t>
      </w:r>
      <w:r w:rsidRPr="0048620F">
        <w:rPr>
          <w:rFonts w:eastAsia="Times New Roman"/>
          <w:i w:val="0"/>
          <w:spacing w:val="8"/>
          <w:lang w:eastAsia="ru-RU"/>
        </w:rPr>
        <w:t>болт, закрывающий отверстие, предназначенный для проверки герметичности; 9 -</w:t>
      </w:r>
      <w:r w:rsidRPr="0048620F">
        <w:rPr>
          <w:rFonts w:eastAsia="Times New Roman"/>
          <w:i w:val="0"/>
          <w:lang w:eastAsia="ru-RU"/>
        </w:rPr>
        <w:t xml:space="preserve">пружина; </w:t>
      </w:r>
      <w:r w:rsidRPr="0048620F">
        <w:rPr>
          <w:rFonts w:eastAsia="Times New Roman"/>
          <w:iCs/>
          <w:lang w:eastAsia="ru-RU"/>
        </w:rPr>
        <w:t>10</w:t>
      </w:r>
      <w:r w:rsidRPr="0048620F">
        <w:rPr>
          <w:rFonts w:eastAsia="Times New Roman"/>
          <w:i w:val="0"/>
          <w:lang w:eastAsia="ru-RU"/>
        </w:rPr>
        <w:t xml:space="preserve">— шунтирующая лента; </w:t>
      </w:r>
      <w:r w:rsidRPr="0048620F">
        <w:rPr>
          <w:rFonts w:eastAsia="Times New Roman"/>
          <w:iCs/>
          <w:lang w:eastAsia="ru-RU"/>
        </w:rPr>
        <w:t xml:space="preserve">11 </w:t>
      </w:r>
      <w:r w:rsidRPr="0048620F">
        <w:rPr>
          <w:rFonts w:eastAsia="Times New Roman"/>
          <w:i w:val="0"/>
          <w:lang w:eastAsia="ru-RU"/>
        </w:rPr>
        <w:t xml:space="preserve">— цемент; </w:t>
      </w:r>
      <w:r w:rsidRPr="0048620F">
        <w:rPr>
          <w:rFonts w:eastAsia="Times New Roman"/>
          <w:iCs/>
          <w:lang w:eastAsia="ru-RU"/>
        </w:rPr>
        <w:t>12</w:t>
      </w:r>
      <w:r w:rsidRPr="0048620F">
        <w:rPr>
          <w:rFonts w:eastAsia="Times New Roman"/>
          <w:i w:val="0"/>
          <w:lang w:eastAsia="ru-RU"/>
        </w:rPr>
        <w:t xml:space="preserve">—капельница; </w:t>
      </w:r>
      <w:r w:rsidRPr="0048620F">
        <w:rPr>
          <w:rFonts w:eastAsia="Times New Roman"/>
          <w:iCs/>
          <w:lang w:eastAsia="ru-RU"/>
        </w:rPr>
        <w:t xml:space="preserve">13 </w:t>
      </w:r>
      <w:r w:rsidRPr="0048620F">
        <w:rPr>
          <w:rFonts w:eastAsia="Times New Roman"/>
          <w:i w:val="0"/>
          <w:lang w:eastAsia="ru-RU"/>
        </w:rPr>
        <w:t xml:space="preserve">— фланец (силумин); </w:t>
      </w:r>
      <w:r w:rsidRPr="0048620F">
        <w:rPr>
          <w:rFonts w:eastAsia="Times New Roman"/>
          <w:iCs/>
          <w:lang w:eastAsia="ru-RU"/>
        </w:rPr>
        <w:t xml:space="preserve">14 — </w:t>
      </w:r>
      <w:r w:rsidRPr="0048620F">
        <w:rPr>
          <w:rFonts w:eastAsia="Times New Roman"/>
          <w:i w:val="0"/>
          <w:lang w:eastAsia="ru-RU"/>
        </w:rPr>
        <w:t>болт.</w:t>
      </w:r>
    </w:p>
    <w:p w:rsidR="0048620F" w:rsidRPr="0048620F" w:rsidRDefault="0048620F" w:rsidP="0048620F">
      <w:pPr>
        <w:spacing w:before="245" w:after="0" w:line="240" w:lineRule="auto"/>
        <w:ind w:left="576" w:right="643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noProof/>
          <w:color w:val="auto"/>
          <w:lang w:eastAsia="ru-RU"/>
        </w:rPr>
        <w:drawing>
          <wp:inline distT="0" distB="0" distL="0" distR="0" wp14:anchorId="088ACBCE" wp14:editId="4FB95369">
            <wp:extent cx="3114040" cy="12160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20F" w:rsidRPr="0048620F" w:rsidRDefault="00D14FBF" w:rsidP="0048620F">
      <w:pPr>
        <w:shd w:val="clear" w:color="auto" w:fill="FFFFFF"/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bCs/>
          <w:i w:val="0"/>
          <w:lang w:eastAsia="ru-RU"/>
        </w:rPr>
        <w:t>Рис. 6</w:t>
      </w:r>
      <w:r w:rsidR="0048620F" w:rsidRPr="0048620F">
        <w:rPr>
          <w:rFonts w:eastAsia="Times New Roman"/>
          <w:i w:val="0"/>
          <w:lang w:eastAsia="ru-RU"/>
        </w:rPr>
        <w:t xml:space="preserve"> Элемент искрового  промежутка   разрядника </w:t>
      </w:r>
      <w:r w:rsidR="008B6ED8">
        <w:rPr>
          <w:rFonts w:eastAsia="Times New Roman"/>
          <w:i w:val="0"/>
          <w:spacing w:val="5"/>
          <w:lang w:eastAsia="ru-RU"/>
        </w:rPr>
        <w:t>серии РВС</w:t>
      </w:r>
    </w:p>
    <w:p w:rsidR="0048620F" w:rsidRPr="0048620F" w:rsidRDefault="0048620F" w:rsidP="0048620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lang w:eastAsia="ru-RU"/>
        </w:rPr>
        <w:t xml:space="preserve">1 – латунная шайба; </w:t>
      </w:r>
      <w:r w:rsidRPr="0048620F">
        <w:rPr>
          <w:rFonts w:eastAsia="Times New Roman"/>
          <w:iCs/>
          <w:lang w:eastAsia="ru-RU"/>
        </w:rPr>
        <w:t>2</w:t>
      </w:r>
      <w:r w:rsidRPr="0048620F">
        <w:rPr>
          <w:rFonts w:eastAsia="Times New Roman"/>
          <w:i w:val="0"/>
          <w:lang w:eastAsia="ru-RU"/>
        </w:rPr>
        <w:t xml:space="preserve">—миканитовая шайба;  </w:t>
      </w:r>
      <w:r w:rsidRPr="0048620F">
        <w:rPr>
          <w:rFonts w:eastAsia="Times New Roman"/>
          <w:iCs/>
          <w:lang w:eastAsia="ru-RU"/>
        </w:rPr>
        <w:t xml:space="preserve">3 </w:t>
      </w:r>
      <w:r w:rsidRPr="0048620F">
        <w:rPr>
          <w:rFonts w:eastAsia="Times New Roman"/>
          <w:i w:val="0"/>
          <w:lang w:eastAsia="ru-RU"/>
        </w:rPr>
        <w:t xml:space="preserve">— фарфоровая труба; </w:t>
      </w:r>
      <w:r w:rsidRPr="0048620F">
        <w:rPr>
          <w:rFonts w:eastAsia="Times New Roman"/>
          <w:iCs/>
          <w:lang w:eastAsia="ru-RU"/>
        </w:rPr>
        <w:t xml:space="preserve">4 </w:t>
      </w:r>
      <w:r w:rsidRPr="0048620F">
        <w:rPr>
          <w:rFonts w:eastAsia="Times New Roman"/>
          <w:i w:val="0"/>
          <w:lang w:eastAsia="ru-RU"/>
        </w:rPr>
        <w:t>— латунная крышка; 5 —шунтирующее сопротивление.</w:t>
      </w:r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spacing w:val="3"/>
          <w:lang w:eastAsia="ru-RU"/>
        </w:rPr>
      </w:pPr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3"/>
          <w:lang w:eastAsia="ru-RU"/>
        </w:rPr>
        <w:t>Отложение продуктов коррозии на электродах искровых промежут</w:t>
      </w:r>
      <w:r w:rsidRPr="0048620F">
        <w:rPr>
          <w:rFonts w:eastAsia="Times New Roman"/>
          <w:i w:val="0"/>
          <w:spacing w:val="10"/>
          <w:lang w:eastAsia="ru-RU"/>
        </w:rPr>
        <w:t>ков снижает разрядное расстояние между ними (а в некоторых слу</w:t>
      </w:r>
      <w:r w:rsidRPr="0048620F">
        <w:rPr>
          <w:rFonts w:eastAsia="Times New Roman"/>
          <w:i w:val="0"/>
          <w:spacing w:val="3"/>
          <w:lang w:eastAsia="ru-RU"/>
        </w:rPr>
        <w:t>чаях приводит к закорачиванию</w:t>
      </w:r>
      <w:r w:rsidR="00D14FBF">
        <w:rPr>
          <w:rFonts w:eastAsia="Times New Roman"/>
          <w:i w:val="0"/>
          <w:spacing w:val="3"/>
          <w:lang w:eastAsia="ru-RU"/>
        </w:rPr>
        <w:t xml:space="preserve"> части промежутков), что создаё</w:t>
      </w:r>
      <w:r w:rsidRPr="0048620F">
        <w:rPr>
          <w:rFonts w:eastAsia="Times New Roman"/>
          <w:i w:val="0"/>
          <w:spacing w:val="3"/>
          <w:lang w:eastAsia="ru-RU"/>
        </w:rPr>
        <w:t>т опас</w:t>
      </w:r>
      <w:r w:rsidRPr="0048620F">
        <w:rPr>
          <w:rFonts w:eastAsia="Times New Roman"/>
          <w:i w:val="0"/>
          <w:spacing w:val="2"/>
          <w:lang w:eastAsia="ru-RU"/>
        </w:rPr>
        <w:t xml:space="preserve">ность их пробоя при незначительных коммутационных перенапряжениях </w:t>
      </w:r>
      <w:r w:rsidRPr="0048620F">
        <w:rPr>
          <w:rFonts w:eastAsia="Times New Roman"/>
          <w:i w:val="0"/>
          <w:spacing w:val="7"/>
          <w:lang w:eastAsia="ru-RU"/>
        </w:rPr>
        <w:t>или даже в нормальном режиме.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5"/>
          <w:lang w:eastAsia="ru-RU"/>
        </w:rPr>
        <w:t>Влага, попадающая на рабочие сопротивления, разрушает структуру</w:t>
      </w:r>
      <w:r w:rsidRPr="0048620F">
        <w:rPr>
          <w:rFonts w:eastAsia="Times New Roman"/>
          <w:i w:val="0"/>
          <w:spacing w:val="2"/>
          <w:lang w:eastAsia="ru-RU"/>
        </w:rPr>
        <w:t xml:space="preserve"> вентильных диск</w:t>
      </w:r>
      <w:r w:rsidR="00D14FBF">
        <w:rPr>
          <w:rFonts w:eastAsia="Times New Roman"/>
          <w:i w:val="0"/>
          <w:spacing w:val="2"/>
          <w:lang w:eastAsia="ru-RU"/>
        </w:rPr>
        <w:t>ов, а в некоторых случаях создаё</w:t>
      </w:r>
      <w:r w:rsidRPr="0048620F">
        <w:rPr>
          <w:rFonts w:eastAsia="Times New Roman"/>
          <w:i w:val="0"/>
          <w:spacing w:val="2"/>
          <w:lang w:eastAsia="ru-RU"/>
        </w:rPr>
        <w:t xml:space="preserve">т возможность </w:t>
      </w:r>
      <w:r w:rsidRPr="0048620F">
        <w:rPr>
          <w:rFonts w:eastAsia="Times New Roman"/>
          <w:i w:val="0"/>
          <w:spacing w:val="4"/>
          <w:lang w:eastAsia="ru-RU"/>
        </w:rPr>
        <w:t>перекрытия дисков по поверхности.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2"/>
          <w:lang w:eastAsia="ru-RU"/>
        </w:rPr>
        <w:t xml:space="preserve">Увлажнение вилитовых сопротивлений может привести </w:t>
      </w:r>
      <w:r w:rsidRPr="0048620F">
        <w:rPr>
          <w:rFonts w:eastAsia="Times New Roman"/>
          <w:i w:val="0"/>
          <w:iCs/>
          <w:spacing w:val="2"/>
          <w:lang w:eastAsia="ru-RU"/>
        </w:rPr>
        <w:t>к</w:t>
      </w:r>
      <w:r w:rsidRPr="0048620F">
        <w:rPr>
          <w:rFonts w:eastAsia="Times New Roman"/>
          <w:iCs/>
          <w:spacing w:val="2"/>
          <w:lang w:eastAsia="ru-RU"/>
        </w:rPr>
        <w:t xml:space="preserve"> </w:t>
      </w:r>
      <w:r w:rsidRPr="0048620F">
        <w:rPr>
          <w:rFonts w:eastAsia="Times New Roman"/>
          <w:i w:val="0"/>
          <w:spacing w:val="2"/>
          <w:lang w:eastAsia="ru-RU"/>
        </w:rPr>
        <w:t xml:space="preserve">заметному </w:t>
      </w:r>
      <w:r w:rsidRPr="0048620F">
        <w:rPr>
          <w:rFonts w:eastAsia="Times New Roman"/>
          <w:i w:val="0"/>
          <w:lang w:eastAsia="ru-RU"/>
        </w:rPr>
        <w:t xml:space="preserve">ухудшению их защитных характеристик - повышению коэффициента </w:t>
      </w:r>
      <w:r w:rsidRPr="0048620F">
        <w:rPr>
          <w:rFonts w:eastAsia="Times New Roman"/>
          <w:i w:val="0"/>
          <w:spacing w:val="1"/>
          <w:lang w:eastAsia="ru-RU"/>
        </w:rPr>
        <w:t>вентильности, уменьшению пропускной способности.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1"/>
          <w:lang w:eastAsia="ru-RU"/>
        </w:rPr>
        <w:t>Принятая в практике методика электрических профилак</w:t>
      </w:r>
      <w:r w:rsidRPr="0048620F">
        <w:rPr>
          <w:rFonts w:eastAsia="Times New Roman"/>
          <w:i w:val="0"/>
          <w:spacing w:val="4"/>
          <w:lang w:eastAsia="ru-RU"/>
        </w:rPr>
        <w:t>тических испытаний вентильных разрядников предусматривает в каче</w:t>
      </w:r>
      <w:r w:rsidRPr="0048620F">
        <w:rPr>
          <w:rFonts w:eastAsia="Times New Roman"/>
          <w:i w:val="0"/>
          <w:spacing w:val="2"/>
          <w:lang w:eastAsia="ru-RU"/>
        </w:rPr>
        <w:t xml:space="preserve">стве основного критерия для оценки состояния разрядника результаты </w:t>
      </w:r>
      <w:r w:rsidRPr="0048620F">
        <w:rPr>
          <w:rFonts w:eastAsia="Times New Roman"/>
          <w:i w:val="0"/>
          <w:spacing w:val="1"/>
          <w:lang w:eastAsia="ru-RU"/>
        </w:rPr>
        <w:t xml:space="preserve">измерений тока проводимости искрового промежутка (при наличии </w:t>
      </w:r>
      <w:r w:rsidRPr="0048620F">
        <w:rPr>
          <w:rFonts w:eastAsia="Times New Roman"/>
          <w:i w:val="0"/>
          <w:spacing w:val="-1"/>
          <w:lang w:eastAsia="ru-RU"/>
        </w:rPr>
        <w:t xml:space="preserve">шунтирующих сопротивлений) или токов утечки (без шунтирующих </w:t>
      </w:r>
      <w:r w:rsidRPr="0048620F">
        <w:rPr>
          <w:rFonts w:eastAsia="Times New Roman"/>
          <w:i w:val="0"/>
          <w:spacing w:val="1"/>
          <w:lang w:eastAsia="ru-RU"/>
        </w:rPr>
        <w:t>сопротивлений) при приложении выпрямленного повышенного напря</w:t>
      </w:r>
      <w:r w:rsidRPr="0048620F">
        <w:rPr>
          <w:rFonts w:eastAsia="Times New Roman"/>
          <w:i w:val="0"/>
          <w:spacing w:val="-1"/>
          <w:lang w:eastAsia="ru-RU"/>
        </w:rPr>
        <w:t>жения.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lang w:eastAsia="ru-RU"/>
        </w:rPr>
        <w:t>Повышенные токи проводимости (утечки) свидетельствуют о нали</w:t>
      </w:r>
      <w:r w:rsidRPr="0048620F">
        <w:rPr>
          <w:rFonts w:eastAsia="Times New Roman"/>
          <w:i w:val="0"/>
          <w:spacing w:val="2"/>
          <w:lang w:eastAsia="ru-RU"/>
        </w:rPr>
        <w:t>чии влаги.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6"/>
          <w:lang w:eastAsia="ru-RU"/>
        </w:rPr>
        <w:t xml:space="preserve">Резкое уменьшение токов проводимости чаще всего возникает </w:t>
      </w:r>
      <w:r w:rsidRPr="0048620F">
        <w:rPr>
          <w:rFonts w:eastAsia="Times New Roman"/>
          <w:i w:val="0"/>
          <w:iCs/>
          <w:spacing w:val="6"/>
          <w:lang w:eastAsia="ru-RU"/>
        </w:rPr>
        <w:t>из-</w:t>
      </w:r>
      <w:r w:rsidRPr="0048620F">
        <w:rPr>
          <w:rFonts w:eastAsia="Times New Roman"/>
          <w:i w:val="0"/>
          <w:spacing w:val="6"/>
          <w:lang w:eastAsia="ru-RU"/>
        </w:rPr>
        <w:t>за обрыва в цепи шунтирующих сопротивлений.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8"/>
          <w:lang w:eastAsia="ru-RU"/>
        </w:rPr>
        <w:t xml:space="preserve">Существенные данные о состоянии разрядника могут дать также </w:t>
      </w:r>
      <w:r w:rsidRPr="0048620F">
        <w:rPr>
          <w:rFonts w:eastAsia="Times New Roman"/>
          <w:i w:val="0"/>
          <w:spacing w:val="7"/>
          <w:lang w:eastAsia="ru-RU"/>
        </w:rPr>
        <w:t xml:space="preserve">измерения пробивного напряжения искрового промежутка разрядников </w:t>
      </w:r>
      <w:r w:rsidRPr="0048620F">
        <w:rPr>
          <w:rFonts w:eastAsia="Times New Roman"/>
          <w:i w:val="0"/>
          <w:lang w:eastAsia="ru-RU"/>
        </w:rPr>
        <w:t xml:space="preserve">при приложении повышенного </w:t>
      </w:r>
      <w:r w:rsidR="00D14FBF">
        <w:rPr>
          <w:rFonts w:eastAsia="Times New Roman"/>
          <w:i w:val="0"/>
          <w:lang w:eastAsia="ru-RU"/>
        </w:rPr>
        <w:t>напряжения промышленной частоты</w:t>
      </w:r>
      <w:r w:rsidRPr="0048620F">
        <w:rPr>
          <w:rFonts w:eastAsia="Times New Roman"/>
          <w:i w:val="0"/>
          <w:lang w:eastAsia="ru-RU"/>
        </w:rPr>
        <w:t xml:space="preserve"> (для разрядников 6-10 кВ)</w:t>
      </w:r>
      <w:r w:rsidR="00D14FBF">
        <w:rPr>
          <w:rFonts w:eastAsia="Times New Roman"/>
          <w:i w:val="0"/>
          <w:lang w:eastAsia="ru-RU"/>
        </w:rPr>
        <w:t>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lang w:eastAsia="ru-RU"/>
        </w:rPr>
        <w:t>Увеличение разрядного напряжения может иметь место вследствие повреждения деталей искрового промежутка, понижение - также вследствие повреждений или коррозирования электродов.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7"/>
          <w:lang w:eastAsia="ru-RU"/>
        </w:rPr>
        <w:t xml:space="preserve">При оценке состояния </w:t>
      </w:r>
      <w:r w:rsidRPr="0048620F">
        <w:rPr>
          <w:rFonts w:eastAsia="Times New Roman"/>
          <w:i w:val="0"/>
          <w:spacing w:val="7"/>
          <w:lang w:eastAsia="ru-RU"/>
        </w:rPr>
        <w:lastRenderedPageBreak/>
        <w:t>разрядников по результатам испытаний не</w:t>
      </w:r>
      <w:r w:rsidRPr="0048620F">
        <w:rPr>
          <w:rFonts w:eastAsia="Times New Roman"/>
          <w:i w:val="0"/>
          <w:spacing w:val="7"/>
          <w:lang w:eastAsia="ru-RU"/>
        </w:rPr>
        <w:softHyphen/>
      </w:r>
      <w:r w:rsidRPr="0048620F">
        <w:rPr>
          <w:rFonts w:eastAsia="Times New Roman"/>
          <w:i w:val="0"/>
          <w:spacing w:val="6"/>
          <w:lang w:eastAsia="ru-RU"/>
        </w:rPr>
        <w:t>обходимо совместно рассмотреть результаты всех выполненных заме</w:t>
      </w:r>
      <w:r w:rsidRPr="0048620F">
        <w:rPr>
          <w:rFonts w:eastAsia="Times New Roman"/>
          <w:i w:val="0"/>
          <w:lang w:eastAsia="ru-RU"/>
        </w:rPr>
        <w:t>ров и, в частности, данные предыдущих испытаний.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2"/>
          <w:lang w:eastAsia="ru-RU"/>
        </w:rPr>
        <w:t>Незначительные отклонения от нормальных значений тока и про</w:t>
      </w:r>
      <w:r w:rsidRPr="0048620F">
        <w:rPr>
          <w:rFonts w:eastAsia="Times New Roman"/>
          <w:i w:val="0"/>
          <w:spacing w:val="2"/>
          <w:lang w:eastAsia="ru-RU"/>
        </w:rPr>
        <w:softHyphen/>
      </w:r>
      <w:r w:rsidRPr="0048620F">
        <w:rPr>
          <w:rFonts w:eastAsia="Times New Roman"/>
          <w:i w:val="0"/>
          <w:lang w:eastAsia="ru-RU"/>
        </w:rPr>
        <w:t>бивного напряжения искрового промежутка могут быть вызваны неточ</w:t>
      </w:r>
      <w:r w:rsidRPr="0048620F">
        <w:rPr>
          <w:rFonts w:eastAsia="Times New Roman"/>
          <w:i w:val="0"/>
          <w:lang w:eastAsia="ru-RU"/>
        </w:rPr>
        <w:softHyphen/>
      </w:r>
      <w:r w:rsidRPr="0048620F">
        <w:rPr>
          <w:rFonts w:eastAsia="Times New Roman"/>
          <w:i w:val="0"/>
          <w:spacing w:val="3"/>
          <w:lang w:eastAsia="ru-RU"/>
        </w:rPr>
        <w:t>ностью сборки или повреждениями в пределах, не нарушающих нор</w:t>
      </w:r>
      <w:r w:rsidRPr="0048620F">
        <w:rPr>
          <w:rFonts w:eastAsia="Times New Roman"/>
          <w:i w:val="0"/>
          <w:spacing w:val="3"/>
          <w:lang w:eastAsia="ru-RU"/>
        </w:rPr>
        <w:softHyphen/>
      </w:r>
      <w:r w:rsidRPr="0048620F">
        <w:rPr>
          <w:rFonts w:eastAsia="Times New Roman"/>
          <w:i w:val="0"/>
          <w:spacing w:val="1"/>
          <w:lang w:eastAsia="ru-RU"/>
        </w:rPr>
        <w:t xml:space="preserve">мальной работы разрядников; с другой стороны, такие отклонения дают </w:t>
      </w:r>
      <w:r w:rsidRPr="0048620F">
        <w:rPr>
          <w:rFonts w:eastAsia="Times New Roman"/>
          <w:i w:val="0"/>
          <w:spacing w:val="3"/>
          <w:lang w:eastAsia="ru-RU"/>
        </w:rPr>
        <w:t>основания подозревать наличие начальной стадии процессов, сопут</w:t>
      </w:r>
      <w:r w:rsidRPr="0048620F">
        <w:rPr>
          <w:rFonts w:eastAsia="Times New Roman"/>
          <w:i w:val="0"/>
          <w:spacing w:val="3"/>
          <w:lang w:eastAsia="ru-RU"/>
        </w:rPr>
        <w:softHyphen/>
      </w:r>
      <w:r w:rsidRPr="0048620F">
        <w:rPr>
          <w:rFonts w:eastAsia="Times New Roman"/>
          <w:i w:val="0"/>
          <w:spacing w:val="4"/>
          <w:lang w:eastAsia="ru-RU"/>
        </w:rPr>
        <w:t>ствующих проникновению влаги внутрь промежутка.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8"/>
          <w:lang w:eastAsia="ru-RU"/>
        </w:rPr>
        <w:t>Измерения тока проводимости и тока утечки в искровых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6"/>
          <w:lang w:eastAsia="ru-RU"/>
        </w:rPr>
        <w:t>промежутках разрядников производится при приложении повышенного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spacing w:val="2"/>
          <w:lang w:eastAsia="ru-RU"/>
        </w:rPr>
        <w:t xml:space="preserve">выпрямленного напряжения. </w:t>
      </w:r>
      <w:r w:rsidRPr="0048620F">
        <w:rPr>
          <w:rFonts w:eastAsia="Times New Roman"/>
          <w:bCs/>
          <w:i w:val="0"/>
          <w:color w:val="auto"/>
          <w:lang w:eastAsia="ru-RU"/>
        </w:rPr>
        <w:t>Измерение пробивного напряжения вентильных разрядников специальной установкой переменным напряжением (током) промышленной частоты.</w:t>
      </w:r>
    </w:p>
    <w:p w:rsidR="0048620F" w:rsidRPr="009708A8" w:rsidRDefault="009708A8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bCs w:val="0"/>
          <w:i w:val="0"/>
          <w:color w:val="auto"/>
          <w:lang w:eastAsia="ru-RU"/>
        </w:rPr>
      </w:pPr>
      <w:bookmarkStart w:id="3" w:name="_Toc421191466"/>
      <w:r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ab/>
      </w:r>
      <w:r w:rsidR="008B6ED8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="00A2553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.4</w:t>
      </w:r>
      <w:r w:rsidR="008B6ED8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. </w:t>
      </w:r>
      <w:r w:rsidR="00D14FB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Осмотры и прове</w:t>
      </w:r>
      <w:r w:rsidR="00B33B65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рки защиты шин и </w:t>
      </w:r>
      <w:proofErr w:type="gramStart"/>
      <w:r w:rsidR="00B33B65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ВЛ</w:t>
      </w:r>
      <w:proofErr w:type="gramEnd"/>
      <w:r w:rsidR="00B33B65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от грозовых </w:t>
      </w:r>
      <w:r w:rsidR="00D14FB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перенапряжений</w:t>
      </w:r>
      <w:bookmarkEnd w:id="3"/>
    </w:p>
    <w:p w:rsidR="0048620F" w:rsidRPr="0048620F" w:rsidRDefault="0048620F" w:rsidP="0048620F">
      <w:pPr>
        <w:spacing w:after="0" w:line="1" w:lineRule="exact"/>
        <w:rPr>
          <w:rFonts w:eastAsia="Times New Roman"/>
          <w:i w:val="0"/>
          <w:color w:val="auto"/>
          <w:lang w:eastAsia="ru-RU"/>
        </w:rPr>
      </w:pPr>
    </w:p>
    <w:p w:rsidR="0048620F" w:rsidRPr="00FE40CF" w:rsidRDefault="0048620F" w:rsidP="00FE40C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b/>
          <w:i w:val="0"/>
          <w:color w:val="auto"/>
          <w:lang w:eastAsia="ru-RU"/>
        </w:rPr>
        <w:tab/>
      </w:r>
      <w:r w:rsidRPr="0048620F">
        <w:rPr>
          <w:rFonts w:eastAsia="Times New Roman"/>
          <w:i w:val="0"/>
          <w:color w:val="auto"/>
          <w:lang w:eastAsia="ru-RU"/>
        </w:rPr>
        <w:t>Верховой осмотр без снятия с опор, а также дополнительные осмотры и проверки</w:t>
      </w:r>
      <w:r w:rsidR="00FE40CF">
        <w:rPr>
          <w:rFonts w:eastAsia="Times New Roman"/>
          <w:i w:val="0"/>
          <w:color w:val="auto"/>
          <w:lang w:eastAsia="ru-RU"/>
        </w:rPr>
        <w:t xml:space="preserve"> вентильных и</w:t>
      </w:r>
      <w:r w:rsidRPr="0048620F">
        <w:rPr>
          <w:rFonts w:eastAsia="Times New Roman"/>
          <w:i w:val="0"/>
          <w:color w:val="auto"/>
          <w:lang w:eastAsia="ru-RU"/>
        </w:rPr>
        <w:t xml:space="preserve"> трубчатых разрядников, установленных в зонах интенсивного загрязнения, должны выполняться в соответствии с т</w:t>
      </w:r>
      <w:r w:rsidR="00FE40CF">
        <w:rPr>
          <w:rFonts w:eastAsia="Times New Roman"/>
          <w:i w:val="0"/>
          <w:color w:val="auto"/>
          <w:lang w:eastAsia="ru-RU"/>
        </w:rPr>
        <w:t xml:space="preserve">ребованиями местных инструкций. </w:t>
      </w:r>
      <w:r w:rsidRPr="0048620F">
        <w:rPr>
          <w:rFonts w:eastAsia="Times New Roman"/>
          <w:i w:val="0"/>
          <w:color w:val="auto"/>
          <w:lang w:eastAsia="ru-RU"/>
        </w:rPr>
        <w:t>Ремонт трубчатых разрядников должен выполняться по мере необходимости в зависимости от результатов проверок и осмотров. Осмотр средств защиты от перенапряжений на подстанциях должен проводиться: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- в установках с постоянным дежурством персонала - во время очередных обходов, а также после каждой грозы, вызвавшей работу релейной защиты на отходящих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;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- в установках без постоянного дежурства персонала - при осмотрах всего оборудования.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На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напряжением до 1000В перед грозовым сезоном выборочно должна проверяться исправность заземления крюков и штырей изоляторов, установленных на железобетонных опорах, а также арматуры этих опор. При наличии нулевого провода контролируется также зануление этих элементов. На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, построенных на деревянных опорах, проверяются заземление и зануление крюков и штырей изоляторов на опорах, имеющих защиту от грозовых перенапряжений, а также там, где выполнено повторное заземление нулевого провода.</w:t>
      </w:r>
    </w:p>
    <w:p w:rsidR="0048620F" w:rsidRPr="009708A8" w:rsidRDefault="008B6ED8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4" w:name="_Toc421191467"/>
      <w:r w:rsid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.5</w:t>
      </w:r>
      <w:r w:rsidR="00A2553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Особенности эксплуатации сетей </w:t>
      </w:r>
      <w:proofErr w:type="gramStart"/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с</w:t>
      </w:r>
      <w:proofErr w:type="gramEnd"/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изолированной нейтралью</w:t>
      </w:r>
      <w:bookmarkEnd w:id="4"/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</w:p>
    <w:p w:rsidR="0048620F" w:rsidRPr="00A2553D" w:rsidRDefault="0048620F" w:rsidP="0048620F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48620F">
        <w:rPr>
          <w:rFonts w:eastAsia="Times New Roman"/>
          <w:b/>
          <w:i w:val="0"/>
          <w:color w:val="auto"/>
          <w:lang w:eastAsia="ru-RU"/>
        </w:rPr>
        <w:tab/>
      </w:r>
      <w:r w:rsidRPr="0048620F">
        <w:rPr>
          <w:rFonts w:eastAsia="Times New Roman"/>
          <w:i w:val="0"/>
          <w:color w:val="auto"/>
          <w:lang w:eastAsia="ru-RU"/>
        </w:rPr>
        <w:t>В сетях с изолированно</w:t>
      </w:r>
      <w:r w:rsidR="00A2553D">
        <w:rPr>
          <w:rFonts w:eastAsia="Times New Roman"/>
          <w:i w:val="0"/>
          <w:color w:val="auto"/>
          <w:lang w:eastAsia="ru-RU"/>
        </w:rPr>
        <w:t>й нейтралью или с компенсацией ё</w:t>
      </w:r>
      <w:r w:rsidRPr="0048620F">
        <w:rPr>
          <w:rFonts w:eastAsia="Times New Roman"/>
          <w:i w:val="0"/>
          <w:color w:val="auto"/>
          <w:lang w:eastAsia="ru-RU"/>
        </w:rPr>
        <w:t>мкостных токов допускается работа воздушных и кабельных линий электропередачи с замыканием на землю до устранения повреждения. При этом к отысканию места повреж</w:t>
      </w:r>
      <w:r w:rsidR="00A2553D">
        <w:rPr>
          <w:rFonts w:eastAsia="Times New Roman"/>
          <w:i w:val="0"/>
          <w:color w:val="auto"/>
          <w:lang w:eastAsia="ru-RU"/>
        </w:rPr>
        <w:t xml:space="preserve">дения на </w:t>
      </w:r>
      <w:proofErr w:type="gramStart"/>
      <w:r w:rsidR="00A2553D">
        <w:rPr>
          <w:rFonts w:eastAsia="Times New Roman"/>
          <w:i w:val="0"/>
          <w:color w:val="auto"/>
          <w:lang w:eastAsia="ru-RU"/>
        </w:rPr>
        <w:t>ВЛ</w:t>
      </w:r>
      <w:proofErr w:type="gramEnd"/>
      <w:r w:rsidR="00A2553D">
        <w:rPr>
          <w:rFonts w:eastAsia="Times New Roman"/>
          <w:i w:val="0"/>
          <w:color w:val="auto"/>
          <w:lang w:eastAsia="ru-RU"/>
        </w:rPr>
        <w:t>, проходящих в населё</w:t>
      </w:r>
      <w:r w:rsidRPr="0048620F">
        <w:rPr>
          <w:rFonts w:eastAsia="Times New Roman"/>
          <w:i w:val="0"/>
          <w:color w:val="auto"/>
          <w:lang w:eastAsia="ru-RU"/>
        </w:rPr>
        <w:t xml:space="preserve">нной местности, где возникает опасность поражения током людей и животных, следует приступить немедленно и ликвидировать повреждение в кратчайший срок. </w:t>
      </w:r>
      <w:r w:rsidRPr="0048620F">
        <w:rPr>
          <w:rFonts w:eastAsia="Times New Roman"/>
          <w:i w:val="0"/>
          <w:color w:val="auto"/>
          <w:lang w:eastAsia="ru-RU"/>
        </w:rPr>
        <w:lastRenderedPageBreak/>
        <w:t>При наличии в сети в данный момент замыкания на землю отключение дугогасящих реакторов не допускается. В электрических сетях с повышенными требованиями по условиям электробезопасности людей работа с однофазным замыканием на землю не допускается. В этих сетях все отходящие от подстанции линии должны быть оборудованы защитами от замыканий на землю.</w:t>
      </w:r>
      <w:r w:rsidR="00A2553D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 xml:space="preserve">В сетях генераторного напряжения, а также в сетях, к которым подключены электродвигатели высокого напряжения, при появлении однофазного замыкания в обмотке статора машина должна автоматически отключаться от сети, если ток замыкания на землю превышает 5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А.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Если ток замыкания не превышает 5 А, допускается работа не более 2 ч., по истечении которых машина должна быть отключена. Если установлено, что место замыкания на землю находится не в обмотке статора, по усмотрению технического руководителя допускается работа вращающейся машины с замыканием в сети на землю продолжительностью до 6 ч.</w:t>
      </w:r>
    </w:p>
    <w:p w:rsidR="0048620F" w:rsidRPr="009708A8" w:rsidRDefault="008B6ED8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5" w:name="_Toc421191468"/>
      <w:r w:rsid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.6 Компенсация ёмкостных токов</w:t>
      </w:r>
      <w:bookmarkEnd w:id="5"/>
      <w:r w:rsidR="0048620F" w:rsidRPr="009708A8">
        <w:rPr>
          <w:rFonts w:ascii="Times New Roman" w:eastAsia="Times New Roman" w:hAnsi="Times New Roman" w:cs="Times New Roman"/>
          <w:i w:val="0"/>
          <w:color w:val="auto"/>
          <w:lang w:eastAsia="ru-RU"/>
        </w:rPr>
        <w:t xml:space="preserve"> </w:t>
      </w:r>
    </w:p>
    <w:p w:rsidR="0048620F" w:rsidRPr="00684E31" w:rsidRDefault="0048620F" w:rsidP="00684E31">
      <w:pPr>
        <w:spacing w:after="120" w:line="240" w:lineRule="auto"/>
        <w:rPr>
          <w:rFonts w:eastAsia="Times New Roman"/>
          <w:b/>
          <w:i w:val="0"/>
          <w:color w:val="auto"/>
          <w:lang w:eastAsia="ru-RU"/>
        </w:rPr>
      </w:pPr>
      <w:r w:rsidRPr="0048620F">
        <w:rPr>
          <w:rFonts w:eastAsia="Times New Roman"/>
          <w:b/>
          <w:i w:val="0"/>
          <w:color w:val="auto"/>
          <w:lang w:eastAsia="ru-RU"/>
        </w:rPr>
        <w:tab/>
      </w:r>
      <w:r w:rsidR="00684E31">
        <w:rPr>
          <w:rFonts w:eastAsia="Times New Roman"/>
          <w:i w:val="0"/>
          <w:color w:val="auto"/>
          <w:lang w:eastAsia="ru-RU"/>
        </w:rPr>
        <w:t>Компенсация ё</w:t>
      </w:r>
      <w:r w:rsidRPr="0048620F">
        <w:rPr>
          <w:rFonts w:eastAsia="Times New Roman"/>
          <w:i w:val="0"/>
          <w:color w:val="auto"/>
          <w:lang w:eastAsia="ru-RU"/>
        </w:rPr>
        <w:t>мкостного тока замыкания на землю дугогасящими реа</w:t>
      </w:r>
      <w:r w:rsidR="00684E31">
        <w:rPr>
          <w:rFonts w:eastAsia="Times New Roman"/>
          <w:i w:val="0"/>
          <w:color w:val="auto"/>
          <w:lang w:eastAsia="ru-RU"/>
        </w:rPr>
        <w:t>кторами должна применяться при ё</w:t>
      </w:r>
      <w:r w:rsidRPr="0048620F">
        <w:rPr>
          <w:rFonts w:eastAsia="Times New Roman"/>
          <w:i w:val="0"/>
          <w:color w:val="auto"/>
          <w:lang w:eastAsia="ru-RU"/>
        </w:rPr>
        <w:t>мкостных токах, превышающих следующие значения:</w:t>
      </w:r>
    </w:p>
    <w:tbl>
      <w:tblPr>
        <w:tblW w:w="991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86"/>
        <w:gridCol w:w="567"/>
        <w:gridCol w:w="915"/>
        <w:gridCol w:w="1620"/>
        <w:gridCol w:w="3228"/>
      </w:tblGrid>
      <w:tr w:rsidR="0048620F" w:rsidRPr="0048620F" w:rsidTr="008F376C">
        <w:trPr>
          <w:cantSplit/>
        </w:trPr>
        <w:tc>
          <w:tcPr>
            <w:tcW w:w="3586" w:type="dxa"/>
          </w:tcPr>
          <w:p w:rsidR="0048620F" w:rsidRPr="0048620F" w:rsidRDefault="0048620F" w:rsidP="0048620F">
            <w:pPr>
              <w:spacing w:after="0" w:line="240" w:lineRule="auto"/>
              <w:jc w:val="both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>Номинальное напряжение сети, кВ</w:t>
            </w:r>
          </w:p>
        </w:tc>
        <w:tc>
          <w:tcPr>
            <w:tcW w:w="567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915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 xml:space="preserve">     10</w:t>
            </w:r>
          </w:p>
        </w:tc>
        <w:tc>
          <w:tcPr>
            <w:tcW w:w="1620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 xml:space="preserve">        15- 20</w:t>
            </w:r>
          </w:p>
        </w:tc>
        <w:tc>
          <w:tcPr>
            <w:tcW w:w="3228" w:type="dxa"/>
          </w:tcPr>
          <w:p w:rsidR="0048620F" w:rsidRPr="0048620F" w:rsidRDefault="0048620F" w:rsidP="0048620F">
            <w:pPr>
              <w:spacing w:after="0" w:line="240" w:lineRule="auto"/>
              <w:ind w:left="152" w:hanging="152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>35 и  выше</w:t>
            </w:r>
          </w:p>
        </w:tc>
      </w:tr>
      <w:tr w:rsidR="0048620F" w:rsidRPr="0048620F" w:rsidTr="008F376C">
        <w:trPr>
          <w:cantSplit/>
        </w:trPr>
        <w:tc>
          <w:tcPr>
            <w:tcW w:w="3586" w:type="dxa"/>
          </w:tcPr>
          <w:p w:rsidR="0048620F" w:rsidRPr="0048620F" w:rsidRDefault="00684E31" w:rsidP="0048620F">
            <w:pPr>
              <w:spacing w:after="0" w:line="240" w:lineRule="auto"/>
              <w:jc w:val="both"/>
              <w:rPr>
                <w:rFonts w:eastAsia="Times New Roman"/>
                <w:i w:val="0"/>
                <w:color w:val="auto"/>
                <w:lang w:eastAsia="ru-RU"/>
              </w:rPr>
            </w:pPr>
            <w:r>
              <w:rPr>
                <w:rFonts w:eastAsia="Times New Roman"/>
                <w:i w:val="0"/>
                <w:color w:val="auto"/>
                <w:lang w:eastAsia="ru-RU"/>
              </w:rPr>
              <w:t>Ё</w:t>
            </w:r>
            <w:r w:rsidR="0048620F" w:rsidRPr="0048620F">
              <w:rPr>
                <w:rFonts w:eastAsia="Times New Roman"/>
                <w:i w:val="0"/>
                <w:color w:val="auto"/>
                <w:lang w:eastAsia="ru-RU"/>
              </w:rPr>
              <w:t>мкостный ток замыкания на землю, А</w:t>
            </w:r>
          </w:p>
        </w:tc>
        <w:tc>
          <w:tcPr>
            <w:tcW w:w="567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>30</w:t>
            </w:r>
          </w:p>
        </w:tc>
        <w:tc>
          <w:tcPr>
            <w:tcW w:w="915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 xml:space="preserve">       20</w:t>
            </w:r>
          </w:p>
        </w:tc>
        <w:tc>
          <w:tcPr>
            <w:tcW w:w="1620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 xml:space="preserve">        15</w:t>
            </w:r>
          </w:p>
        </w:tc>
        <w:tc>
          <w:tcPr>
            <w:tcW w:w="3228" w:type="dxa"/>
          </w:tcPr>
          <w:p w:rsidR="0048620F" w:rsidRPr="0048620F" w:rsidRDefault="0048620F" w:rsidP="004862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48620F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</w:tr>
    </w:tbl>
    <w:p w:rsidR="0048620F" w:rsidRPr="0048620F" w:rsidRDefault="0048620F" w:rsidP="00684E31">
      <w:pPr>
        <w:spacing w:before="120"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В сетях напряжением 6-35 кВ с 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>ВЛ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 xml:space="preserve"> на железобетонных и металлических опорах дугогасящие аппараты применяются при </w:t>
      </w:r>
      <w:r w:rsidR="00684E31">
        <w:rPr>
          <w:rFonts w:eastAsia="Times New Roman"/>
          <w:i w:val="0"/>
          <w:color w:val="auto"/>
          <w:lang w:eastAsia="ru-RU"/>
        </w:rPr>
        <w:t>ё</w:t>
      </w:r>
      <w:r w:rsidRPr="0048620F">
        <w:rPr>
          <w:rFonts w:eastAsia="Times New Roman"/>
          <w:i w:val="0"/>
          <w:color w:val="auto"/>
          <w:lang w:eastAsia="ru-RU"/>
        </w:rPr>
        <w:t>мкостном токе замыкания на землю более 10 А. Работа сетей напря</w:t>
      </w:r>
      <w:r w:rsidR="00684E31">
        <w:rPr>
          <w:rFonts w:eastAsia="Times New Roman"/>
          <w:i w:val="0"/>
          <w:color w:val="auto"/>
          <w:lang w:eastAsia="ru-RU"/>
        </w:rPr>
        <w:t>жением 6-35 кВ без компенсации ё</w:t>
      </w:r>
      <w:r w:rsidRPr="0048620F">
        <w:rPr>
          <w:rFonts w:eastAsia="Times New Roman"/>
          <w:i w:val="0"/>
          <w:color w:val="auto"/>
          <w:lang w:eastAsia="ru-RU"/>
        </w:rPr>
        <w:t>мкостного тока при его значениях, превышающих указанные выше, не допускается. Для</w:t>
      </w:r>
      <w:r w:rsidR="00684E31">
        <w:rPr>
          <w:rFonts w:eastAsia="Times New Roman"/>
          <w:i w:val="0"/>
          <w:color w:val="auto"/>
          <w:lang w:eastAsia="ru-RU"/>
        </w:rPr>
        <w:t xml:space="preserve"> компенсации ё</w:t>
      </w:r>
      <w:r w:rsidRPr="0048620F">
        <w:rPr>
          <w:rFonts w:eastAsia="Times New Roman"/>
          <w:i w:val="0"/>
          <w:color w:val="auto"/>
          <w:lang w:eastAsia="ru-RU"/>
        </w:rPr>
        <w:t xml:space="preserve">мкостного тока замыкания на землю в сетях должны использоваться заземляющие дугогасящие реакторы с автоматическим или ручным </w:t>
      </w:r>
      <w:r w:rsidR="00684E31">
        <w:rPr>
          <w:rFonts w:eastAsia="Times New Roman"/>
          <w:i w:val="0"/>
          <w:color w:val="auto"/>
          <w:lang w:eastAsia="ru-RU"/>
        </w:rPr>
        <w:t>регулированием тока. Измерения ё</w:t>
      </w:r>
      <w:r w:rsidRPr="0048620F">
        <w:rPr>
          <w:rFonts w:eastAsia="Times New Roman"/>
          <w:i w:val="0"/>
          <w:color w:val="auto"/>
          <w:lang w:eastAsia="ru-RU"/>
        </w:rPr>
        <w:t>мкостных токов, токов дугогасящих реакторов, токов замыкания на землю и напряжений смещения нейтрали должны проводиться при вводе в эксплуатацию дугогасящих реакторов и при значительных изменениях режимов работы сети, но не реже 1 раза в 6 лет. Мощность дугогасящих ре</w:t>
      </w:r>
      <w:r w:rsidR="00684E31">
        <w:rPr>
          <w:rFonts w:eastAsia="Times New Roman"/>
          <w:i w:val="0"/>
          <w:color w:val="auto"/>
          <w:lang w:eastAsia="ru-RU"/>
        </w:rPr>
        <w:t>акторов должна быть выбрана по ё</w:t>
      </w:r>
      <w:r w:rsidRPr="0048620F">
        <w:rPr>
          <w:rFonts w:eastAsia="Times New Roman"/>
          <w:i w:val="0"/>
          <w:color w:val="auto"/>
          <w:lang w:eastAsia="ru-RU"/>
        </w:rPr>
        <w:t>мкостному току сети с уч</w:t>
      </w:r>
      <w:r w:rsidR="00684E31">
        <w:rPr>
          <w:rFonts w:eastAsia="Times New Roman"/>
          <w:i w:val="0"/>
          <w:color w:val="auto"/>
          <w:lang w:eastAsia="ru-RU"/>
        </w:rPr>
        <w:t>ё</w:t>
      </w:r>
      <w:r w:rsidRPr="0048620F">
        <w:rPr>
          <w:rFonts w:eastAsia="Times New Roman"/>
          <w:i w:val="0"/>
          <w:color w:val="auto"/>
          <w:lang w:eastAsia="ru-RU"/>
        </w:rPr>
        <w:t>том ее перспективного развития. Заземляющие дугогасящие реакторы должны устанавливаться на подстанциях, связанных с компенсируемой сетью не менее чем двумя линиями электропередачи. Установка реакторов на тупиковых подстанциях не допускается. Дугогасящие реакторы должны подключаться к нейтралям трансформаторов через разъединители. Для подключения дугогасящих реакторов, как правило, должны использоваться трансформаторы со схемой соединения обмоток "звезда-треугольник". Подключение дугогасящих реакторов к трансформаторам, защ</w:t>
      </w:r>
      <w:r w:rsidR="00684E31">
        <w:rPr>
          <w:rFonts w:eastAsia="Times New Roman"/>
          <w:i w:val="0"/>
          <w:color w:val="auto"/>
          <w:lang w:eastAsia="ru-RU"/>
        </w:rPr>
        <w:t>ищё</w:t>
      </w:r>
      <w:r w:rsidRPr="0048620F">
        <w:rPr>
          <w:rFonts w:eastAsia="Times New Roman"/>
          <w:i w:val="0"/>
          <w:color w:val="auto"/>
          <w:lang w:eastAsia="ru-RU"/>
        </w:rPr>
        <w:t xml:space="preserve">нным </w:t>
      </w:r>
      <w:r w:rsidRPr="0048620F">
        <w:rPr>
          <w:rFonts w:eastAsia="Times New Roman"/>
          <w:i w:val="0"/>
          <w:color w:val="auto"/>
          <w:lang w:eastAsia="ru-RU"/>
        </w:rPr>
        <w:lastRenderedPageBreak/>
        <w:t>плавкими предохранителями, не допускается. Ввод дугогасящего реактора, предназначенный для</w:t>
      </w:r>
      <w:r w:rsidR="00684E31">
        <w:rPr>
          <w:rFonts w:eastAsia="Times New Roman"/>
          <w:i w:val="0"/>
          <w:color w:val="auto"/>
          <w:lang w:eastAsia="ru-RU"/>
        </w:rPr>
        <w:t xml:space="preserve"> заземления, должен быть соединё</w:t>
      </w:r>
      <w:r w:rsidRPr="0048620F">
        <w:rPr>
          <w:rFonts w:eastAsia="Times New Roman"/>
          <w:i w:val="0"/>
          <w:color w:val="auto"/>
          <w:lang w:eastAsia="ru-RU"/>
        </w:rPr>
        <w:t>н с общим заземляющим устройством через трансформатор тока. Дугогасящие реакторы должны иметь резонансную настройку. Допускается настройка с перекомпенсацией, при которой реактивная составляющая тока замыкания на землю должна быть не более 5</w:t>
      </w:r>
      <w:proofErr w:type="gramStart"/>
      <w:r w:rsidRPr="0048620F">
        <w:rPr>
          <w:rFonts w:eastAsia="Times New Roman"/>
          <w:i w:val="0"/>
          <w:color w:val="auto"/>
          <w:lang w:eastAsia="ru-RU"/>
        </w:rPr>
        <w:t xml:space="preserve"> А</w:t>
      </w:r>
      <w:proofErr w:type="gramEnd"/>
      <w:r w:rsidRPr="0048620F">
        <w:rPr>
          <w:rFonts w:eastAsia="Times New Roman"/>
          <w:i w:val="0"/>
          <w:color w:val="auto"/>
          <w:lang w:eastAsia="ru-RU"/>
        </w:rPr>
        <w:t>, а степень расстройки - не более 5%. Если установленные в сети напряжением 6</w:t>
      </w:r>
      <w:r w:rsidRPr="0048620F">
        <w:rPr>
          <w:rFonts w:eastAsia="Times New Roman"/>
          <w:i w:val="0"/>
          <w:color w:val="auto"/>
          <w:lang w:eastAsia="ru-RU"/>
        </w:rPr>
        <w:sym w:font="Symbol" w:char="F0B8"/>
      </w:r>
      <w:r w:rsidRPr="0048620F">
        <w:rPr>
          <w:rFonts w:eastAsia="Times New Roman"/>
          <w:i w:val="0"/>
          <w:color w:val="auto"/>
          <w:lang w:eastAsia="ru-RU"/>
        </w:rPr>
        <w:t xml:space="preserve">20 кВ дугогасящие реакторы имеют большую разность токов смежных ответвлений, допускается настройка с реактивной составляющей тока замыкания на землю не более 10 А. В сетях напряжением 35 кВ при емкостном токе менее 15 А допускается степень расстройки не более 10%. Применение настройки с недокомпенсацией допускается временно при условии, что аварийно возникающие несимметрии </w:t>
      </w:r>
      <w:r w:rsidR="004A29BB" w:rsidRPr="0048620F">
        <w:rPr>
          <w:rFonts w:eastAsia="Times New Roman"/>
          <w:i w:val="0"/>
          <w:color w:val="auto"/>
          <w:lang w:eastAsia="ru-RU"/>
        </w:rPr>
        <w:t>ёмкостей</w:t>
      </w:r>
      <w:r w:rsidRPr="0048620F">
        <w:rPr>
          <w:rFonts w:eastAsia="Times New Roman"/>
          <w:i w:val="0"/>
          <w:color w:val="auto"/>
          <w:lang w:eastAsia="ru-RU"/>
        </w:rPr>
        <w:t xml:space="preserve"> фаз сети (например, при обрыве провода) приводят к появлению напряжения смещения нейтрали, не превышающего 70% фазного напряжения. В сетях напряжением 6</w:t>
      </w:r>
      <w:r w:rsidRPr="0048620F">
        <w:rPr>
          <w:rFonts w:eastAsia="Times New Roman"/>
          <w:i w:val="0"/>
          <w:color w:val="auto"/>
          <w:lang w:eastAsia="ru-RU"/>
        </w:rPr>
        <w:sym w:font="Symbol" w:char="F0B8"/>
      </w:r>
      <w:r w:rsidRPr="0048620F">
        <w:rPr>
          <w:rFonts w:eastAsia="Times New Roman"/>
          <w:i w:val="0"/>
          <w:color w:val="auto"/>
          <w:lang w:eastAsia="ru-RU"/>
        </w:rPr>
        <w:t>10 кВ, как правило, должны применяться плавно регулируемые дугогасящие реакторы с автоматической настройкой тока компенсации. При применении дугогасящих реакторов с ручным регулированием тока показатели настройки должны определяться по измерителю расстройки компенсации. Если такой прибор отсутствует, показатели настройки должны выбираться на основании результатов измер</w:t>
      </w:r>
      <w:r w:rsidR="004A29BB">
        <w:rPr>
          <w:rFonts w:eastAsia="Times New Roman"/>
          <w:i w:val="0"/>
          <w:color w:val="auto"/>
          <w:lang w:eastAsia="ru-RU"/>
        </w:rPr>
        <w:t>ений токов замыкания на землю, ё</w:t>
      </w:r>
      <w:r w:rsidRPr="0048620F">
        <w:rPr>
          <w:rFonts w:eastAsia="Times New Roman"/>
          <w:i w:val="0"/>
          <w:color w:val="auto"/>
          <w:lang w:eastAsia="ru-RU"/>
        </w:rPr>
        <w:t>мкостн</w:t>
      </w:r>
      <w:r w:rsidR="004A29BB">
        <w:rPr>
          <w:rFonts w:eastAsia="Times New Roman"/>
          <w:i w:val="0"/>
          <w:color w:val="auto"/>
          <w:lang w:eastAsia="ru-RU"/>
        </w:rPr>
        <w:t>ых токов, тока компенсации с учё</w:t>
      </w:r>
      <w:r w:rsidRPr="0048620F">
        <w:rPr>
          <w:rFonts w:eastAsia="Times New Roman"/>
          <w:i w:val="0"/>
          <w:color w:val="auto"/>
          <w:lang w:eastAsia="ru-RU"/>
        </w:rPr>
        <w:t>том напряжения смещения нейтрали. В установках с вакуумными выключателями, как правило, должны быть предусмотрены мероприятия по защите от коммутационных перенапряжений. Отказ от защиты от перенапряжений должен быть обоснован. Потребитель, питающийся от с</w:t>
      </w:r>
      <w:r w:rsidR="004A29BB">
        <w:rPr>
          <w:rFonts w:eastAsia="Times New Roman"/>
          <w:i w:val="0"/>
          <w:color w:val="auto"/>
          <w:lang w:eastAsia="ru-RU"/>
        </w:rPr>
        <w:t>ети, работающей с компенсацией ё</w:t>
      </w:r>
      <w:r w:rsidRPr="0048620F">
        <w:rPr>
          <w:rFonts w:eastAsia="Times New Roman"/>
          <w:i w:val="0"/>
          <w:color w:val="auto"/>
          <w:lang w:eastAsia="ru-RU"/>
        </w:rPr>
        <w:t>мкостного тока, должен своевременно уведомлять оперативный персонал энергосистемы об изменениях в своей схеме сети для перестройки дугогасящих реакторов.</w:t>
      </w:r>
    </w:p>
    <w:p w:rsidR="0048620F" w:rsidRPr="009708A8" w:rsidRDefault="00B57837" w:rsidP="009708A8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tab/>
      </w:r>
      <w:bookmarkStart w:id="6" w:name="_Toc421191469"/>
      <w:r w:rsid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.7 </w:t>
      </w:r>
      <w:r w:rsidR="00A2553D" w:rsidRPr="009708A8">
        <w:rPr>
          <w:rFonts w:ascii="Times New Roman" w:eastAsia="Times New Roman" w:hAnsi="Times New Roman" w:cs="Times New Roman"/>
          <w:i w:val="0"/>
          <w:color w:val="auto"/>
          <w:lang w:eastAsia="ru-RU"/>
        </w:rPr>
        <w:t xml:space="preserve"> 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Смещение нейтралей</w:t>
      </w:r>
      <w:bookmarkEnd w:id="6"/>
      <w:r w:rsidR="0048620F" w:rsidRPr="009708A8">
        <w:rPr>
          <w:rFonts w:ascii="Times New Roman" w:eastAsia="Times New Roman" w:hAnsi="Times New Roman" w:cs="Times New Roman"/>
          <w:i w:val="0"/>
          <w:color w:val="auto"/>
          <w:lang w:eastAsia="ru-RU"/>
        </w:rPr>
        <w:t xml:space="preserve"> 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Pr="0048620F">
        <w:rPr>
          <w:rFonts w:eastAsia="Times New Roman"/>
          <w:i w:val="0"/>
          <w:color w:val="auto"/>
          <w:lang w:eastAsia="ru-RU"/>
        </w:rPr>
        <w:tab/>
        <w:t>В се</w:t>
      </w:r>
      <w:r w:rsidR="00B33B65">
        <w:rPr>
          <w:rFonts w:eastAsia="Times New Roman"/>
          <w:i w:val="0"/>
          <w:color w:val="auto"/>
          <w:lang w:eastAsia="ru-RU"/>
        </w:rPr>
        <w:t>тях, работающих с компенсацией ё</w:t>
      </w:r>
      <w:r w:rsidRPr="0048620F">
        <w:rPr>
          <w:rFonts w:eastAsia="Times New Roman"/>
          <w:i w:val="0"/>
          <w:color w:val="auto"/>
          <w:lang w:eastAsia="ru-RU"/>
        </w:rPr>
        <w:t>мкостного тока, напряжение несимметрии должно быть не выше 0,75% фазного напряжения. При отсутствии в сети замыкания на землю напряжение смещения нейтрали допускается не выше 15% фазного напряжения длительно и не выше 30% в течение 1 часа.  Снижение напряжения несимметрии и смещения нейтрали до указанных значений должно б</w:t>
      </w:r>
      <w:r w:rsidR="00B33B65">
        <w:rPr>
          <w:rFonts w:eastAsia="Times New Roman"/>
          <w:i w:val="0"/>
          <w:color w:val="auto"/>
          <w:lang w:eastAsia="ru-RU"/>
        </w:rPr>
        <w:t>ыть осуществлено выравниванием ё</w:t>
      </w:r>
      <w:r w:rsidRPr="0048620F">
        <w:rPr>
          <w:rFonts w:eastAsia="Times New Roman"/>
          <w:i w:val="0"/>
          <w:color w:val="auto"/>
          <w:lang w:eastAsia="ru-RU"/>
        </w:rPr>
        <w:t>мкос</w:t>
      </w:r>
      <w:r w:rsidR="00B33B65">
        <w:rPr>
          <w:rFonts w:eastAsia="Times New Roman"/>
          <w:i w:val="0"/>
          <w:color w:val="auto"/>
          <w:lang w:eastAsia="ru-RU"/>
        </w:rPr>
        <w:t xml:space="preserve">тей фаз сети относительно земли </w:t>
      </w:r>
      <w:r w:rsidRPr="0048620F">
        <w:rPr>
          <w:rFonts w:eastAsia="Times New Roman"/>
          <w:i w:val="0"/>
          <w:color w:val="auto"/>
          <w:lang w:eastAsia="ru-RU"/>
        </w:rPr>
        <w:t>(изменением взаимного положения фазных проводов, распределением конденсаторов высокочастотной связи между фазами линий). При подключении к сети конденсаторов высокочастотной связи и конденсаторов молниезащиты вращающихся машин должна быть пров</w:t>
      </w:r>
      <w:r w:rsidR="00B33B65">
        <w:rPr>
          <w:rFonts w:eastAsia="Times New Roman"/>
          <w:i w:val="0"/>
          <w:color w:val="auto"/>
          <w:lang w:eastAsia="ru-RU"/>
        </w:rPr>
        <w:t>ерена допустимость несимметрии ё</w:t>
      </w:r>
      <w:r w:rsidRPr="0048620F">
        <w:rPr>
          <w:rFonts w:eastAsia="Times New Roman"/>
          <w:i w:val="0"/>
          <w:color w:val="auto"/>
          <w:lang w:eastAsia="ru-RU"/>
        </w:rPr>
        <w:t>мкостей фаз относительно земли. Пофазные включения и отключения воздушных и кабельных линий электропередачи, которые могут приводить к напряжению смещения нейтрали, превышающему указанные значения, не допускаются</w:t>
      </w:r>
    </w:p>
    <w:p w:rsidR="0048620F" w:rsidRPr="009708A8" w:rsidRDefault="00B57837" w:rsidP="00E500EC">
      <w:pPr>
        <w:pStyle w:val="1"/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</w:pPr>
      <w:r>
        <w:rPr>
          <w:rFonts w:eastAsia="Times New Roman"/>
          <w:b w:val="0"/>
          <w:i w:val="0"/>
          <w:color w:val="auto"/>
          <w:lang w:eastAsia="ru-RU"/>
        </w:rPr>
        <w:lastRenderedPageBreak/>
        <w:tab/>
      </w:r>
      <w:bookmarkStart w:id="7" w:name="_Toc421191470"/>
      <w:r w:rsid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12</w:t>
      </w:r>
      <w:bookmarkStart w:id="8" w:name="_GoBack"/>
      <w:bookmarkEnd w:id="8"/>
      <w:r w:rsidR="00A2553D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.8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 xml:space="preserve"> </w:t>
      </w:r>
      <w:r w:rsidR="0048620F"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Феррорезонансные явления в сетях 6,10,35,110 кВ и пр</w:t>
      </w:r>
      <w:r w:rsidRPr="009708A8">
        <w:rPr>
          <w:rFonts w:ascii="Times New Roman" w:eastAsia="Times New Roman" w:hAnsi="Times New Roman" w:cs="Times New Roman"/>
          <w:b w:val="0"/>
          <w:i w:val="0"/>
          <w:color w:val="auto"/>
          <w:lang w:eastAsia="ru-RU"/>
        </w:rPr>
        <w:t>инятие мер по их предотвращению</w:t>
      </w:r>
      <w:bookmarkEnd w:id="7"/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lang w:eastAsia="ru-RU"/>
        </w:rPr>
        <w:t xml:space="preserve"> </w:t>
      </w:r>
      <w:r w:rsidRPr="0048620F">
        <w:rPr>
          <w:rFonts w:eastAsia="Times New Roman"/>
          <w:i w:val="0"/>
          <w:lang w:eastAsia="ru-RU"/>
        </w:rPr>
        <w:tab/>
        <w:t xml:space="preserve">Причиной внутренних (коммутационных) перенапряжений могут быть </w:t>
      </w:r>
      <w:r w:rsidRPr="0048620F">
        <w:rPr>
          <w:rFonts w:eastAsia="Times New Roman"/>
          <w:i w:val="0"/>
          <w:spacing w:val="-1"/>
          <w:lang w:eastAsia="ru-RU"/>
        </w:rPr>
        <w:t xml:space="preserve">различные переходные процессы, сопровождающие резкие </w:t>
      </w:r>
      <w:r w:rsidRPr="0048620F">
        <w:rPr>
          <w:rFonts w:eastAsia="Times New Roman"/>
          <w:i w:val="0"/>
          <w:spacing w:val="-2"/>
          <w:lang w:eastAsia="ru-RU"/>
        </w:rPr>
        <w:t xml:space="preserve">изменения режима работы электрической системы. С точки зрения воздействия на изоляцию наиболее существенными </w:t>
      </w:r>
      <w:r w:rsidRPr="0048620F">
        <w:rPr>
          <w:rFonts w:eastAsia="Times New Roman"/>
          <w:i w:val="0"/>
          <w:spacing w:val="3"/>
          <w:lang w:eastAsia="ru-RU"/>
        </w:rPr>
        <w:t xml:space="preserve">являются перенапряжения, возникающие </w:t>
      </w:r>
      <w:proofErr w:type="gramStart"/>
      <w:r w:rsidRPr="0048620F">
        <w:rPr>
          <w:rFonts w:eastAsia="Times New Roman"/>
          <w:i w:val="0"/>
          <w:spacing w:val="3"/>
          <w:lang w:eastAsia="ru-RU"/>
        </w:rPr>
        <w:t>при</w:t>
      </w:r>
      <w:proofErr w:type="gramEnd"/>
      <w:r w:rsidRPr="0048620F">
        <w:rPr>
          <w:rFonts w:eastAsia="Times New Roman"/>
          <w:i w:val="0"/>
          <w:spacing w:val="3"/>
          <w:lang w:eastAsia="ru-RU"/>
        </w:rPr>
        <w:t>:</w:t>
      </w:r>
    </w:p>
    <w:p w:rsidR="0048620F" w:rsidRPr="0048620F" w:rsidRDefault="0048620F" w:rsidP="0048620F">
      <w:pPr>
        <w:shd w:val="clear" w:color="auto" w:fill="FFFFFF"/>
        <w:tabs>
          <w:tab w:val="left" w:pos="648"/>
        </w:tabs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-6"/>
          <w:lang w:eastAsia="ru-RU"/>
        </w:rPr>
        <w:t>а)</w:t>
      </w:r>
      <w:r w:rsidRPr="0048620F">
        <w:rPr>
          <w:rFonts w:eastAsia="Times New Roman"/>
          <w:i w:val="0"/>
          <w:lang w:eastAsia="ru-RU"/>
        </w:rPr>
        <w:t xml:space="preserve"> </w:t>
      </w:r>
      <w:r w:rsidRPr="0048620F">
        <w:rPr>
          <w:rFonts w:eastAsia="Times New Roman"/>
          <w:i w:val="0"/>
          <w:spacing w:val="3"/>
          <w:lang w:eastAsia="ru-RU"/>
        </w:rPr>
        <w:t xml:space="preserve">однофазных замыканиях на землю через дугу в сетях </w:t>
      </w:r>
      <w:r w:rsidRPr="0048620F">
        <w:rPr>
          <w:rFonts w:eastAsia="Times New Roman"/>
          <w:i w:val="0"/>
          <w:spacing w:val="2"/>
          <w:lang w:eastAsia="ru-RU"/>
        </w:rPr>
        <w:t xml:space="preserve">с </w:t>
      </w:r>
      <w:proofErr w:type="gramStart"/>
      <w:r w:rsidRPr="0048620F">
        <w:rPr>
          <w:rFonts w:eastAsia="Times New Roman"/>
          <w:i w:val="0"/>
          <w:spacing w:val="2"/>
          <w:lang w:eastAsia="ru-RU"/>
        </w:rPr>
        <w:t>изолированной</w:t>
      </w:r>
      <w:proofErr w:type="gramEnd"/>
      <w:r w:rsidRPr="0048620F">
        <w:rPr>
          <w:rFonts w:eastAsia="Times New Roman"/>
          <w:i w:val="0"/>
          <w:spacing w:val="2"/>
          <w:lang w:eastAsia="ru-RU"/>
        </w:rPr>
        <w:t xml:space="preserve"> </w:t>
      </w:r>
      <w:r w:rsidR="00B33B65">
        <w:rPr>
          <w:rFonts w:eastAsia="Times New Roman"/>
          <w:i w:val="0"/>
          <w:spacing w:val="2"/>
          <w:lang w:eastAsia="ru-RU"/>
        </w:rPr>
        <w:t>нейтралью и с нейтралью, заземлё</w:t>
      </w:r>
      <w:r w:rsidRPr="0048620F">
        <w:rPr>
          <w:rFonts w:eastAsia="Times New Roman"/>
          <w:i w:val="0"/>
          <w:spacing w:val="2"/>
          <w:lang w:eastAsia="ru-RU"/>
        </w:rPr>
        <w:t>нной че</w:t>
      </w:r>
      <w:r w:rsidRPr="0048620F">
        <w:rPr>
          <w:rFonts w:eastAsia="Times New Roman"/>
          <w:i w:val="0"/>
          <w:spacing w:val="2"/>
          <w:lang w:eastAsia="ru-RU"/>
        </w:rPr>
        <w:softHyphen/>
      </w:r>
      <w:r w:rsidRPr="0048620F">
        <w:rPr>
          <w:rFonts w:eastAsia="Times New Roman"/>
          <w:i w:val="0"/>
          <w:spacing w:val="4"/>
          <w:lang w:eastAsia="ru-RU"/>
        </w:rPr>
        <w:t>рез большое активное или реактивное сопротивление;</w:t>
      </w:r>
    </w:p>
    <w:p w:rsidR="0048620F" w:rsidRPr="0048620F" w:rsidRDefault="0048620F" w:rsidP="0048620F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-12"/>
          <w:lang w:eastAsia="ru-RU"/>
        </w:rPr>
        <w:t>б)</w:t>
      </w:r>
      <w:r w:rsidRPr="0048620F">
        <w:rPr>
          <w:rFonts w:eastAsia="Times New Roman"/>
          <w:i w:val="0"/>
          <w:lang w:eastAsia="ru-RU"/>
        </w:rPr>
        <w:t xml:space="preserve"> </w:t>
      </w:r>
      <w:proofErr w:type="gramStart"/>
      <w:r w:rsidRPr="0048620F">
        <w:rPr>
          <w:rFonts w:eastAsia="Times New Roman"/>
          <w:i w:val="0"/>
          <w:spacing w:val="-2"/>
          <w:lang w:eastAsia="ru-RU"/>
        </w:rPr>
        <w:t>отключении</w:t>
      </w:r>
      <w:proofErr w:type="gramEnd"/>
      <w:r w:rsidRPr="0048620F">
        <w:rPr>
          <w:rFonts w:eastAsia="Times New Roman"/>
          <w:i w:val="0"/>
          <w:spacing w:val="-2"/>
          <w:lang w:eastAsia="ru-RU"/>
        </w:rPr>
        <w:t xml:space="preserve"> индуктивностей, сопровождающемся при</w:t>
      </w:r>
      <w:r w:rsidRPr="0048620F">
        <w:rPr>
          <w:rFonts w:eastAsia="Times New Roman"/>
          <w:i w:val="0"/>
          <w:spacing w:val="-2"/>
          <w:lang w:eastAsia="ru-RU"/>
        </w:rPr>
        <w:softHyphen/>
      </w:r>
      <w:r w:rsidRPr="0048620F">
        <w:rPr>
          <w:rFonts w:eastAsia="Times New Roman"/>
          <w:i w:val="0"/>
          <w:spacing w:val="4"/>
          <w:lang w:eastAsia="ru-RU"/>
        </w:rPr>
        <w:t>нудительным  ускорением   гашения   выключаемого  тока;</w:t>
      </w:r>
    </w:p>
    <w:p w:rsidR="0048620F" w:rsidRPr="0048620F" w:rsidRDefault="0048620F" w:rsidP="0048620F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-9"/>
          <w:lang w:eastAsia="ru-RU"/>
        </w:rPr>
        <w:t>в)</w:t>
      </w:r>
      <w:r w:rsidRPr="0048620F">
        <w:rPr>
          <w:rFonts w:eastAsia="Times New Roman"/>
          <w:i w:val="0"/>
          <w:lang w:eastAsia="ru-RU"/>
        </w:rPr>
        <w:t xml:space="preserve"> </w:t>
      </w:r>
      <w:proofErr w:type="gramStart"/>
      <w:r w:rsidR="00B33B65">
        <w:rPr>
          <w:rFonts w:eastAsia="Times New Roman"/>
          <w:i w:val="0"/>
          <w:spacing w:val="-1"/>
          <w:lang w:eastAsia="ru-RU"/>
        </w:rPr>
        <w:t>отключении</w:t>
      </w:r>
      <w:proofErr w:type="gramEnd"/>
      <w:r w:rsidR="00B33B65">
        <w:rPr>
          <w:rFonts w:eastAsia="Times New Roman"/>
          <w:i w:val="0"/>
          <w:spacing w:val="-1"/>
          <w:lang w:eastAsia="ru-RU"/>
        </w:rPr>
        <w:t xml:space="preserve"> ё</w:t>
      </w:r>
      <w:r w:rsidRPr="0048620F">
        <w:rPr>
          <w:rFonts w:eastAsia="Times New Roman"/>
          <w:i w:val="0"/>
          <w:spacing w:val="-1"/>
          <w:lang w:eastAsia="ru-RU"/>
        </w:rPr>
        <w:t>мкостей;</w:t>
      </w:r>
    </w:p>
    <w:p w:rsidR="0048620F" w:rsidRPr="0048620F" w:rsidRDefault="0048620F" w:rsidP="004862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spacing w:val="2"/>
          <w:lang w:eastAsia="ru-RU"/>
        </w:rPr>
        <w:t>г) резонансе и феррорезонансе в сети или части сети;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На подстанциях напряжением 110</w:t>
      </w:r>
      <w:r w:rsidRPr="0048620F">
        <w:rPr>
          <w:rFonts w:eastAsia="Times New Roman"/>
          <w:i w:val="0"/>
          <w:color w:val="auto"/>
          <w:lang w:eastAsia="ru-RU"/>
        </w:rPr>
        <w:sym w:font="Symbol" w:char="F0B8"/>
      </w:r>
      <w:r w:rsidRPr="0048620F">
        <w:rPr>
          <w:rFonts w:eastAsia="Times New Roman"/>
          <w:i w:val="0"/>
          <w:color w:val="auto"/>
          <w:lang w:eastAsia="ru-RU"/>
        </w:rPr>
        <w:t>220 кВ для предотвращения возникновения перенапряжений от самопроизвольных смещений нейтрали или опасных феррорезонансных процессов оперативные действия должны начинаться с заземления нейтрали трансформатора, включаемого в ненагруженную систему шин с трансформаторами напряжения НКФ-110 и НКФ-220. Перед отделением от сети ненагруженной системы шин с трансформаторами типа НКФ-110 и НКФ-220 нейтраль питающего трансформатора должна быть заземлена. Распределительные устройства напряжением 150</w:t>
      </w:r>
      <w:r w:rsidRPr="0048620F">
        <w:rPr>
          <w:rFonts w:eastAsia="Times New Roman"/>
          <w:i w:val="0"/>
          <w:color w:val="auto"/>
          <w:lang w:eastAsia="ru-RU"/>
        </w:rPr>
        <w:sym w:font="Symbol" w:char="F0B8"/>
      </w:r>
      <w:r w:rsidRPr="0048620F">
        <w:rPr>
          <w:rFonts w:eastAsia="Times New Roman"/>
          <w:i w:val="0"/>
          <w:color w:val="auto"/>
          <w:lang w:eastAsia="ru-RU"/>
        </w:rPr>
        <w:t>220 кВ с электромагнитными трансформаторами напряжения и выключателями, контакты которых шунтированы конденсаторами, должны быть проверены на возможность возникновения феррорезонансных перенапряжений при отключениях систем шин. При необходимости должны быть приняты меры к предотвращению феррорезонансных процессов при оперативных и автоматических отключениях. В сетях и на присоединениях напряжением 6</w:t>
      </w:r>
      <w:r w:rsidRPr="0048620F">
        <w:rPr>
          <w:rFonts w:eastAsia="Times New Roman"/>
          <w:i w:val="0"/>
          <w:color w:val="auto"/>
          <w:lang w:eastAsia="ru-RU"/>
        </w:rPr>
        <w:sym w:font="Symbol" w:char="F0B8"/>
      </w:r>
      <w:r w:rsidRPr="0048620F">
        <w:rPr>
          <w:rFonts w:eastAsia="Times New Roman"/>
          <w:i w:val="0"/>
          <w:color w:val="auto"/>
          <w:lang w:eastAsia="ru-RU"/>
        </w:rPr>
        <w:t xml:space="preserve">35 кВ в случае необходимости должны быть приняты меры к предотвращению феррорезонансных процессов, в том числе самопроизвольных смещений нейтрали. Неиспользуемые обмотки низшего (среднего) напряжения трансформаторов и автотрансформаторов должны быть соединены в звезду или треугольник и защищены от перенапряжений. Защита не требуется, если к обмотке низшего напряжения постоянно подключена кабельная линия электропередачи длиной не менее </w:t>
      </w:r>
      <w:smartTag w:uri="urn:schemas-microsoft-com:office:smarttags" w:element="metricconverter">
        <w:smartTagPr>
          <w:attr w:name="ProductID" w:val="30 м"/>
        </w:smartTagPr>
        <w:r w:rsidRPr="0048620F">
          <w:rPr>
            <w:rFonts w:eastAsia="Times New Roman"/>
            <w:i w:val="0"/>
            <w:color w:val="auto"/>
            <w:lang w:eastAsia="ru-RU"/>
          </w:rPr>
          <w:t>30 м</w:t>
        </w:r>
      </w:smartTag>
      <w:r w:rsidRPr="0048620F">
        <w:rPr>
          <w:rFonts w:eastAsia="Times New Roman"/>
          <w:i w:val="0"/>
          <w:color w:val="auto"/>
          <w:lang w:eastAsia="ru-RU"/>
        </w:rPr>
        <w:t>. В других случаях защита неиспользуемых обмоток низшего и среднего напряжения должна быть выполнена заземлением одной фазы или нейтрали либо вентильными разрядниками или ограничителями перенапряже</w:t>
      </w:r>
      <w:r w:rsidR="00EE7029">
        <w:rPr>
          <w:rFonts w:eastAsia="Times New Roman"/>
          <w:i w:val="0"/>
          <w:color w:val="auto"/>
          <w:lang w:eastAsia="ru-RU"/>
        </w:rPr>
        <w:t>ния, присоединё</w:t>
      </w:r>
      <w:r w:rsidRPr="0048620F">
        <w:rPr>
          <w:rFonts w:eastAsia="Times New Roman"/>
          <w:i w:val="0"/>
          <w:color w:val="auto"/>
          <w:lang w:eastAsia="ru-RU"/>
        </w:rPr>
        <w:t xml:space="preserve">нными к выводу каждой фазы. В сетях напряжением 110 кВ и выше разземление нейтрали обмоток напряжением 110 – 220  кВ трансформаторов, а также логика действия релейной защиты и автоматики должны быть осуществлены таким образом, чтобы при различных оперативных и автоматических отключениях не выделялись участки сети без трансформаторов с заземленными нейтралями. Защита от перенапряжений нейтрали </w:t>
      </w:r>
      <w:r w:rsidRPr="0048620F">
        <w:rPr>
          <w:rFonts w:eastAsia="Times New Roman"/>
          <w:i w:val="0"/>
          <w:color w:val="auto"/>
          <w:lang w:eastAsia="ru-RU"/>
        </w:rPr>
        <w:lastRenderedPageBreak/>
        <w:t>трансформатора с уровнем изоляции ниже, чем у линейных вводов, должна быть осуществлена вентильными разрядниками или ограничителями перенапряжений.</w:t>
      </w: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В сетях напряжением 110 - 750 кВ при оперативных переключениях и в аварийных режимах повышение напряжения промышленной частоты (50Гц) на оборудовании должно быть в пределах значений указанных в</w:t>
      </w:r>
      <w:r w:rsidR="00EE7029">
        <w:rPr>
          <w:rFonts w:eastAsia="Times New Roman"/>
          <w:i w:val="0"/>
          <w:color w:val="auto"/>
          <w:lang w:eastAsia="ru-RU"/>
        </w:rPr>
        <w:t xml:space="preserve"> ПТЭ</w:t>
      </w:r>
      <w:r w:rsidRPr="0048620F">
        <w:rPr>
          <w:rFonts w:eastAsia="Times New Roman"/>
          <w:i w:val="0"/>
          <w:color w:val="auto"/>
          <w:lang w:eastAsia="ru-RU"/>
        </w:rPr>
        <w:t xml:space="preserve">. </w:t>
      </w:r>
    </w:p>
    <w:p w:rsidR="0048620F" w:rsidRPr="0048620F" w:rsidRDefault="0048620F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К последним разработкам в области предотвращения развития резонансных процессов относятся анти резонансные трансформатор</w:t>
      </w:r>
      <w:r w:rsidR="00B57837">
        <w:rPr>
          <w:rFonts w:eastAsia="Times New Roman"/>
          <w:i w:val="0"/>
          <w:color w:val="auto"/>
          <w:lang w:eastAsia="ru-RU"/>
        </w:rPr>
        <w:t>ы напряжения 6-220 кВ. На рисунке</w:t>
      </w:r>
      <w:proofErr w:type="gramStart"/>
      <w:r w:rsidR="00B57837">
        <w:rPr>
          <w:rFonts w:eastAsia="Times New Roman"/>
          <w:i w:val="0"/>
          <w:color w:val="auto"/>
          <w:lang w:eastAsia="ru-RU"/>
        </w:rPr>
        <w:t>7</w:t>
      </w:r>
      <w:proofErr w:type="gramEnd"/>
      <w:r w:rsidR="00EE7029">
        <w:rPr>
          <w:rFonts w:eastAsia="Times New Roman"/>
          <w:i w:val="0"/>
          <w:color w:val="auto"/>
          <w:lang w:eastAsia="ru-RU"/>
        </w:rPr>
        <w:t xml:space="preserve">  </w:t>
      </w:r>
      <w:r w:rsidRPr="0048620F">
        <w:rPr>
          <w:rFonts w:eastAsia="Times New Roman"/>
          <w:i w:val="0"/>
          <w:color w:val="auto"/>
          <w:lang w:eastAsia="ru-RU"/>
        </w:rPr>
        <w:t xml:space="preserve"> представлен  трансформатор напряжения электромагнитный анти резонансный НАМИ-110.</w:t>
      </w:r>
    </w:p>
    <w:p w:rsidR="0048620F" w:rsidRPr="0048620F" w:rsidRDefault="0048620F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48620F" w:rsidRPr="0048620F" w:rsidRDefault="00EE7029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color w:val="auto"/>
          <w:lang w:eastAsia="ru-RU"/>
        </w:rPr>
        <w:t>Рис. 7</w:t>
      </w:r>
      <w:r w:rsidR="0048620F" w:rsidRPr="0048620F">
        <w:rPr>
          <w:rFonts w:eastAsia="Times New Roman"/>
          <w:i w:val="0"/>
          <w:color w:val="auto"/>
          <w:lang w:eastAsia="ru-RU"/>
        </w:rPr>
        <w:t>.</w:t>
      </w:r>
      <w:r w:rsidR="0048620F">
        <w:rPr>
          <w:rFonts w:eastAsia="Times New Roman"/>
          <w:i w:val="0"/>
          <w:noProof/>
          <w:color w:val="auto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838200" cy="2952750"/>
            <wp:effectExtent l="0" t="0" r="0" b="0"/>
            <wp:wrapSquare wrapText="bothSides"/>
            <wp:docPr id="5" name="Рисунок 5" descr="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 descr="47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620F" w:rsidRPr="0048620F">
        <w:rPr>
          <w:rFonts w:eastAsia="Times New Roman"/>
          <w:i w:val="0"/>
          <w:color w:val="auto"/>
          <w:lang w:eastAsia="ru-RU"/>
        </w:rPr>
        <w:t xml:space="preserve"> Трансформатор напряжения НАМИ-110.</w:t>
      </w:r>
    </w:p>
    <w:p w:rsidR="0048620F" w:rsidRPr="0048620F" w:rsidRDefault="0048620F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48620F" w:rsidRPr="0048620F" w:rsidRDefault="0048620F" w:rsidP="004862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Основным мероприятием, исключающим повреждения трансформаторов напряжения в сетях 6-35 кВ, является применение "</w:t>
      </w:r>
      <w:r w:rsidRPr="003F1B71">
        <w:rPr>
          <w:rFonts w:eastAsia="Times New Roman"/>
          <w:i w:val="0"/>
          <w:color w:val="auto"/>
          <w:lang w:eastAsia="ru-RU"/>
        </w:rPr>
        <w:t>антирезонансных</w:t>
      </w:r>
      <w:r w:rsidRPr="0048620F">
        <w:rPr>
          <w:rFonts w:eastAsia="Times New Roman"/>
          <w:i w:val="0"/>
          <w:color w:val="auto"/>
          <w:lang w:eastAsia="ru-RU"/>
        </w:rPr>
        <w:t xml:space="preserve">" трансформаторов напряжения типов НАМИ-6, НАМИ-10 и НАМИ-35. Анти резонансный трансформатор НАМИ не вступает в резонанс с </w:t>
      </w:r>
      <w:r w:rsidR="003F1B71" w:rsidRPr="0048620F">
        <w:rPr>
          <w:rFonts w:eastAsia="Times New Roman"/>
          <w:i w:val="0"/>
          <w:color w:val="auto"/>
          <w:lang w:eastAsia="ru-RU"/>
        </w:rPr>
        <w:t>ёмкостью</w:t>
      </w:r>
      <w:r w:rsidRPr="0048620F">
        <w:rPr>
          <w:rFonts w:eastAsia="Times New Roman"/>
          <w:i w:val="0"/>
          <w:color w:val="auto"/>
          <w:lang w:eastAsia="ru-RU"/>
        </w:rPr>
        <w:t xml:space="preserve"> ненагруженных шин и линий любой </w:t>
      </w:r>
      <w:r w:rsidR="003F1B71" w:rsidRPr="0048620F">
        <w:rPr>
          <w:rFonts w:eastAsia="Times New Roman"/>
          <w:i w:val="0"/>
          <w:color w:val="auto"/>
          <w:lang w:eastAsia="ru-RU"/>
        </w:rPr>
        <w:t>протяжённости</w:t>
      </w:r>
      <w:r w:rsidRPr="0048620F">
        <w:rPr>
          <w:rFonts w:eastAsia="Times New Roman"/>
          <w:i w:val="0"/>
          <w:color w:val="auto"/>
          <w:lang w:eastAsia="ru-RU"/>
        </w:rPr>
        <w:t xml:space="preserve">, а также выдерживает без ограничения длительности как любые виды однофазных замыканий в сети, в том числе через перемежающуюся дугу, так и повышения напряжения, вызванные феррорезонансом </w:t>
      </w:r>
      <w:r w:rsidR="003F1B71" w:rsidRPr="0048620F">
        <w:rPr>
          <w:rFonts w:eastAsia="Times New Roman"/>
          <w:i w:val="0"/>
          <w:color w:val="auto"/>
          <w:lang w:eastAsia="ru-RU"/>
        </w:rPr>
        <w:t>ёмкости</w:t>
      </w:r>
      <w:r w:rsidRPr="0048620F">
        <w:rPr>
          <w:rFonts w:eastAsia="Times New Roman"/>
          <w:i w:val="0"/>
          <w:color w:val="auto"/>
          <w:lang w:eastAsia="ru-RU"/>
        </w:rPr>
        <w:t xml:space="preserve"> сети с другими трансформаторами (силовыми или напряжения). Трансформаторы НАМИ имеют специальную схему соединения обмоток и пониженную</w:t>
      </w:r>
      <w:r w:rsidR="00B57837">
        <w:rPr>
          <w:rFonts w:eastAsia="Times New Roman"/>
          <w:i w:val="0"/>
          <w:color w:val="auto"/>
          <w:lang w:eastAsia="ru-RU"/>
        </w:rPr>
        <w:t xml:space="preserve"> номинальную индукцию (см. р</w:t>
      </w:r>
      <w:r w:rsidR="003F1B71">
        <w:rPr>
          <w:rFonts w:eastAsia="Times New Roman"/>
          <w:i w:val="0"/>
          <w:color w:val="auto"/>
          <w:lang w:eastAsia="ru-RU"/>
        </w:rPr>
        <w:t>ис</w:t>
      </w:r>
      <w:r w:rsidR="00B57837">
        <w:rPr>
          <w:rFonts w:eastAsia="Times New Roman"/>
          <w:i w:val="0"/>
          <w:color w:val="auto"/>
          <w:lang w:eastAsia="ru-RU"/>
        </w:rPr>
        <w:t xml:space="preserve">унок </w:t>
      </w:r>
      <w:r w:rsidR="003F1B71">
        <w:rPr>
          <w:rFonts w:eastAsia="Times New Roman"/>
          <w:i w:val="0"/>
          <w:color w:val="auto"/>
          <w:lang w:eastAsia="ru-RU"/>
        </w:rPr>
        <w:t>8</w:t>
      </w:r>
      <w:r w:rsidRPr="0048620F">
        <w:rPr>
          <w:rFonts w:eastAsia="Times New Roman"/>
          <w:i w:val="0"/>
          <w:color w:val="auto"/>
          <w:lang w:eastAsia="ru-RU"/>
        </w:rPr>
        <w:t>). В баке анти резонансного трансформатора размещаются два трансформатора (</w:t>
      </w:r>
      <w:r w:rsidR="003F1B71" w:rsidRPr="0048620F">
        <w:rPr>
          <w:rFonts w:eastAsia="Times New Roman"/>
          <w:i w:val="0"/>
          <w:color w:val="auto"/>
          <w:lang w:eastAsia="ru-RU"/>
        </w:rPr>
        <w:t>трёхфазный</w:t>
      </w:r>
      <w:r w:rsidRPr="0048620F">
        <w:rPr>
          <w:rFonts w:eastAsia="Times New Roman"/>
          <w:i w:val="0"/>
          <w:color w:val="auto"/>
          <w:lang w:eastAsia="ru-RU"/>
        </w:rPr>
        <w:t xml:space="preserve"> и однофазный), имеющие отдельные магнитопроводы. В нейтраль высоковольтной обмотки </w:t>
      </w:r>
      <w:r w:rsidR="003F1B71" w:rsidRPr="0048620F">
        <w:rPr>
          <w:rFonts w:eastAsia="Times New Roman"/>
          <w:i w:val="0"/>
          <w:color w:val="auto"/>
          <w:lang w:eastAsia="ru-RU"/>
        </w:rPr>
        <w:t>трёхфазного</w:t>
      </w:r>
      <w:r w:rsidRPr="0048620F">
        <w:rPr>
          <w:rFonts w:eastAsia="Times New Roman"/>
          <w:i w:val="0"/>
          <w:color w:val="auto"/>
          <w:lang w:eastAsia="ru-RU"/>
        </w:rPr>
        <w:t xml:space="preserve"> трансформатора, имеющего вторичную (компенсационную) обмотку, </w:t>
      </w:r>
      <w:r w:rsidR="003F1B71" w:rsidRPr="0048620F">
        <w:rPr>
          <w:rFonts w:eastAsia="Times New Roman"/>
          <w:i w:val="0"/>
          <w:color w:val="auto"/>
          <w:lang w:eastAsia="ru-RU"/>
        </w:rPr>
        <w:t>соединённую</w:t>
      </w:r>
      <w:r w:rsidRPr="0048620F">
        <w:rPr>
          <w:rFonts w:eastAsia="Times New Roman"/>
          <w:i w:val="0"/>
          <w:color w:val="auto"/>
          <w:lang w:eastAsia="ru-RU"/>
        </w:rPr>
        <w:t xml:space="preserve"> треугольником, </w:t>
      </w:r>
      <w:r w:rsidR="003F1B71" w:rsidRPr="0048620F">
        <w:rPr>
          <w:rFonts w:eastAsia="Times New Roman"/>
          <w:i w:val="0"/>
          <w:color w:val="auto"/>
          <w:lang w:eastAsia="ru-RU"/>
        </w:rPr>
        <w:t>включён</w:t>
      </w:r>
      <w:r w:rsidRPr="0048620F">
        <w:rPr>
          <w:rFonts w:eastAsia="Times New Roman"/>
          <w:i w:val="0"/>
          <w:color w:val="auto"/>
          <w:lang w:eastAsia="ru-RU"/>
        </w:rPr>
        <w:t xml:space="preserve"> однофазный трансформатор, который измеряет напряжение нулевой последовательности. Предотвращению феррорезонанса способствует то, что в контур нулевой последовательности входит только одна индуктивность намагничивания однофазного трансформатора, и этот феррорезонансный контур </w:t>
      </w:r>
      <w:r w:rsidR="003F1B71" w:rsidRPr="0048620F">
        <w:rPr>
          <w:rFonts w:eastAsia="Times New Roman"/>
          <w:i w:val="0"/>
          <w:color w:val="auto"/>
          <w:lang w:eastAsia="ru-RU"/>
        </w:rPr>
        <w:t>лишён</w:t>
      </w:r>
      <w:r w:rsidRPr="0048620F">
        <w:rPr>
          <w:rFonts w:eastAsia="Times New Roman"/>
          <w:i w:val="0"/>
          <w:color w:val="auto"/>
          <w:lang w:eastAsia="ru-RU"/>
        </w:rPr>
        <w:t xml:space="preserve"> источника э.д.с. Все анти резонансные свойства трансформаторов НАМИ экспериментально проверены в действующих сетях.                                                                         </w:t>
      </w:r>
    </w:p>
    <w:p w:rsidR="0048620F" w:rsidRPr="0048620F" w:rsidRDefault="0048620F" w:rsidP="004862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48620F" w:rsidRPr="0048620F" w:rsidRDefault="00F816D7" w:rsidP="00F816D7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>
        <w:rPr>
          <w:rFonts w:eastAsia="Times New Roman"/>
          <w:i w:val="0"/>
          <w:noProof/>
          <w:color w:val="auto"/>
          <w:lang w:eastAsia="ru-RU"/>
        </w:rPr>
        <w:lastRenderedPageBreak/>
        <w:drawing>
          <wp:inline distT="0" distB="0" distL="0" distR="0" wp14:anchorId="22CC5F5D" wp14:editId="15734270">
            <wp:extent cx="2438837" cy="2628000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837" cy="26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620F" w:rsidRPr="0048620F" w:rsidRDefault="0048620F" w:rsidP="00E92809">
      <w:pPr>
        <w:spacing w:after="0" w:line="240" w:lineRule="auto"/>
        <w:jc w:val="center"/>
        <w:rPr>
          <w:rFonts w:eastAsia="Times New Roman"/>
          <w:i w:val="0"/>
          <w:color w:val="auto"/>
          <w:lang w:eastAsia="ru-RU"/>
        </w:rPr>
      </w:pPr>
      <w:r w:rsidRPr="0048620F">
        <w:rPr>
          <w:rFonts w:eastAsia="Times New Roman"/>
          <w:i w:val="0"/>
          <w:color w:val="auto"/>
          <w:lang w:eastAsia="ru-RU"/>
        </w:rPr>
        <w:t>Рис</w:t>
      </w:r>
      <w:r w:rsidR="00B57837">
        <w:rPr>
          <w:rFonts w:eastAsia="Times New Roman"/>
          <w:i w:val="0"/>
          <w:color w:val="auto"/>
          <w:lang w:eastAsia="ru-RU"/>
        </w:rPr>
        <w:t>.</w:t>
      </w:r>
      <w:r w:rsidRPr="0048620F">
        <w:rPr>
          <w:rFonts w:eastAsia="Times New Roman"/>
          <w:i w:val="0"/>
          <w:color w:val="auto"/>
          <w:lang w:eastAsia="ru-RU"/>
        </w:rPr>
        <w:t xml:space="preserve"> </w:t>
      </w:r>
      <w:r w:rsidR="00B57837">
        <w:rPr>
          <w:rFonts w:eastAsia="Times New Roman"/>
          <w:i w:val="0"/>
          <w:color w:val="auto"/>
          <w:lang w:eastAsia="ru-RU"/>
        </w:rPr>
        <w:t>8</w:t>
      </w:r>
      <w:r w:rsidRPr="0048620F">
        <w:rPr>
          <w:rFonts w:eastAsia="Times New Roman"/>
          <w:i w:val="0"/>
          <w:color w:val="auto"/>
          <w:lang w:eastAsia="ru-RU"/>
        </w:rPr>
        <w:t xml:space="preserve"> Схема соединения обмоток</w:t>
      </w:r>
      <w:r w:rsidR="00F816D7">
        <w:rPr>
          <w:rFonts w:eastAsia="Times New Roman"/>
          <w:i w:val="0"/>
          <w:color w:val="auto"/>
          <w:lang w:eastAsia="ru-RU"/>
        </w:rPr>
        <w:t xml:space="preserve"> трансформатора напряжения</w:t>
      </w:r>
    </w:p>
    <w:sectPr w:rsidR="0048620F" w:rsidRPr="0048620F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0D" w:rsidRDefault="00780D0D" w:rsidP="0033621E">
      <w:pPr>
        <w:spacing w:after="0" w:line="240" w:lineRule="auto"/>
      </w:pPr>
      <w:r>
        <w:separator/>
      </w:r>
    </w:p>
  </w:endnote>
  <w:endnote w:type="continuationSeparator" w:id="0">
    <w:p w:rsidR="00780D0D" w:rsidRDefault="00780D0D" w:rsidP="0033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56203"/>
      <w:docPartObj>
        <w:docPartGallery w:val="Page Numbers (Bottom of Page)"/>
        <w:docPartUnique/>
      </w:docPartObj>
    </w:sdtPr>
    <w:sdtContent>
      <w:p w:rsidR="00E500EC" w:rsidRDefault="00E500E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8A8">
          <w:rPr>
            <w:noProof/>
          </w:rPr>
          <w:t>11</w:t>
        </w:r>
        <w:r>
          <w:fldChar w:fldCharType="end"/>
        </w:r>
      </w:p>
    </w:sdtContent>
  </w:sdt>
  <w:p w:rsidR="00E500EC" w:rsidRDefault="00E500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0D" w:rsidRDefault="00780D0D" w:rsidP="0033621E">
      <w:pPr>
        <w:spacing w:after="0" w:line="240" w:lineRule="auto"/>
      </w:pPr>
      <w:r>
        <w:separator/>
      </w:r>
    </w:p>
  </w:footnote>
  <w:footnote w:type="continuationSeparator" w:id="0">
    <w:p w:rsidR="00780D0D" w:rsidRDefault="00780D0D" w:rsidP="00336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16"/>
    <w:rsid w:val="00061EE9"/>
    <w:rsid w:val="001F7E70"/>
    <w:rsid w:val="00203C16"/>
    <w:rsid w:val="002B22D3"/>
    <w:rsid w:val="002F25CF"/>
    <w:rsid w:val="0033621E"/>
    <w:rsid w:val="003F1B71"/>
    <w:rsid w:val="00446B0C"/>
    <w:rsid w:val="0048620F"/>
    <w:rsid w:val="004A29BB"/>
    <w:rsid w:val="0051297C"/>
    <w:rsid w:val="006333F2"/>
    <w:rsid w:val="00683F09"/>
    <w:rsid w:val="00684E31"/>
    <w:rsid w:val="00770169"/>
    <w:rsid w:val="0077391D"/>
    <w:rsid w:val="00780D0D"/>
    <w:rsid w:val="008355E9"/>
    <w:rsid w:val="008B6ED8"/>
    <w:rsid w:val="008F6B4E"/>
    <w:rsid w:val="00941B85"/>
    <w:rsid w:val="009708A8"/>
    <w:rsid w:val="00A2553D"/>
    <w:rsid w:val="00A659A3"/>
    <w:rsid w:val="00B33B65"/>
    <w:rsid w:val="00B57837"/>
    <w:rsid w:val="00D14FBF"/>
    <w:rsid w:val="00D56E74"/>
    <w:rsid w:val="00D941C8"/>
    <w:rsid w:val="00E500EC"/>
    <w:rsid w:val="00E72B48"/>
    <w:rsid w:val="00E92809"/>
    <w:rsid w:val="00EB250A"/>
    <w:rsid w:val="00EE7029"/>
    <w:rsid w:val="00F3460D"/>
    <w:rsid w:val="00F816D7"/>
    <w:rsid w:val="00FE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00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2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8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3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621E"/>
  </w:style>
  <w:style w:type="paragraph" w:styleId="a8">
    <w:name w:val="footer"/>
    <w:basedOn w:val="a"/>
    <w:link w:val="a9"/>
    <w:uiPriority w:val="99"/>
    <w:unhideWhenUsed/>
    <w:rsid w:val="0033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621E"/>
  </w:style>
  <w:style w:type="character" w:customStyle="1" w:styleId="10">
    <w:name w:val="Заголовок 1 Знак"/>
    <w:basedOn w:val="a0"/>
    <w:link w:val="1"/>
    <w:uiPriority w:val="9"/>
    <w:rsid w:val="00E500EC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E500EC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500EC"/>
    <w:pPr>
      <w:spacing w:after="100"/>
    </w:pPr>
  </w:style>
  <w:style w:type="character" w:styleId="ab">
    <w:name w:val="Hyperlink"/>
    <w:basedOn w:val="a0"/>
    <w:uiPriority w:val="99"/>
    <w:unhideWhenUsed/>
    <w:rsid w:val="00E500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00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2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8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3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621E"/>
  </w:style>
  <w:style w:type="paragraph" w:styleId="a8">
    <w:name w:val="footer"/>
    <w:basedOn w:val="a"/>
    <w:link w:val="a9"/>
    <w:uiPriority w:val="99"/>
    <w:unhideWhenUsed/>
    <w:rsid w:val="0033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621E"/>
  </w:style>
  <w:style w:type="character" w:customStyle="1" w:styleId="10">
    <w:name w:val="Заголовок 1 Знак"/>
    <w:basedOn w:val="a0"/>
    <w:link w:val="1"/>
    <w:uiPriority w:val="9"/>
    <w:rsid w:val="00E500EC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a">
    <w:name w:val="TOC Heading"/>
    <w:basedOn w:val="1"/>
    <w:next w:val="a"/>
    <w:uiPriority w:val="39"/>
    <w:semiHidden/>
    <w:unhideWhenUsed/>
    <w:qFormat/>
    <w:rsid w:val="00E500EC"/>
    <w:pPr>
      <w:outlineLvl w:val="9"/>
    </w:pPr>
    <w:rPr>
      <w:i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500EC"/>
    <w:pPr>
      <w:spacing w:after="100"/>
    </w:pPr>
  </w:style>
  <w:style w:type="character" w:styleId="ab">
    <w:name w:val="Hyperlink"/>
    <w:basedOn w:val="a0"/>
    <w:uiPriority w:val="99"/>
    <w:unhideWhenUsed/>
    <w:rsid w:val="00E50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46571-E9A4-40F9-8942-1FCA27EB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14</Pages>
  <Words>3920</Words>
  <Characters>22344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17</cp:revision>
  <dcterms:created xsi:type="dcterms:W3CDTF">2014-07-14T12:21:00Z</dcterms:created>
  <dcterms:modified xsi:type="dcterms:W3CDTF">2015-06-04T11:37:00Z</dcterms:modified>
</cp:coreProperties>
</file>