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67B" w:rsidRDefault="00D7067B" w:rsidP="00D7067B">
      <w:pPr>
        <w:tabs>
          <w:tab w:val="left" w:pos="709"/>
        </w:tabs>
        <w:spacing w:line="276" w:lineRule="auto"/>
        <w:ind w:left="709" w:hanging="709"/>
        <w:rPr>
          <w:b/>
          <w:sz w:val="28"/>
          <w:szCs w:val="28"/>
        </w:rPr>
      </w:pPr>
      <w:r w:rsidRPr="00D7067B">
        <w:rPr>
          <w:rFonts w:eastAsiaTheme="minorHAnsi"/>
          <w:b/>
          <w:color w:val="000000"/>
          <w:sz w:val="28"/>
          <w:szCs w:val="28"/>
          <w:lang w:eastAsia="en-US"/>
        </w:rPr>
        <w:t>Дисциплина: Эксплуатация оборудования электрических сетей</w:t>
      </w:r>
    </w:p>
    <w:p w:rsidR="00241FFC" w:rsidRDefault="00241FFC" w:rsidP="00D7067B">
      <w:pPr>
        <w:spacing w:line="276" w:lineRule="auto"/>
        <w:jc w:val="both"/>
        <w:rPr>
          <w:b/>
          <w:sz w:val="28"/>
          <w:szCs w:val="28"/>
        </w:rPr>
      </w:pPr>
      <w:r>
        <w:rPr>
          <w:b/>
          <w:sz w:val="28"/>
          <w:szCs w:val="28"/>
        </w:rPr>
        <w:t>Лекция № 8</w:t>
      </w:r>
      <w:r w:rsidRPr="004F577C">
        <w:rPr>
          <w:b/>
          <w:sz w:val="28"/>
          <w:szCs w:val="28"/>
        </w:rPr>
        <w:t xml:space="preserve"> «</w:t>
      </w:r>
      <w:r w:rsidR="00EE1759">
        <w:rPr>
          <w:b/>
          <w:sz w:val="28"/>
          <w:szCs w:val="28"/>
        </w:rPr>
        <w:t xml:space="preserve">Измерительные трансформаторы, ОД и </w:t>
      </w:r>
      <w:proofErr w:type="gramStart"/>
      <w:r w:rsidR="00EE1759">
        <w:rPr>
          <w:b/>
          <w:sz w:val="28"/>
          <w:szCs w:val="28"/>
        </w:rPr>
        <w:t>КЗ</w:t>
      </w:r>
      <w:proofErr w:type="gramEnd"/>
      <w:r w:rsidR="00EE1759">
        <w:rPr>
          <w:b/>
          <w:sz w:val="28"/>
          <w:szCs w:val="28"/>
        </w:rPr>
        <w:t>, периодичность ремонтов»</w:t>
      </w:r>
    </w:p>
    <w:tbl>
      <w:tblPr>
        <w:tblStyle w:val="a3"/>
        <w:tblW w:w="101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249"/>
      </w:tblGrid>
      <w:tr w:rsidR="00241FFC" w:rsidTr="00B572F4">
        <w:tc>
          <w:tcPr>
            <w:tcW w:w="10138" w:type="dxa"/>
            <w:gridSpan w:val="2"/>
          </w:tcPr>
          <w:p w:rsidR="00241FFC" w:rsidRPr="00241FFC" w:rsidRDefault="00241FFC" w:rsidP="00B572F4"/>
        </w:tc>
      </w:tr>
      <w:tr w:rsidR="00C54565" w:rsidTr="00B572F4">
        <w:trPr>
          <w:trHeight w:val="370"/>
        </w:trPr>
        <w:tc>
          <w:tcPr>
            <w:tcW w:w="9889" w:type="dxa"/>
            <w:vMerge w:val="restart"/>
          </w:tcPr>
          <w:sdt>
            <w:sdtPr>
              <w:rPr>
                <w:rFonts w:ascii="Times New Roman" w:eastAsia="Times New Roman" w:hAnsi="Times New Roman" w:cs="Times New Roman"/>
                <w:b w:val="0"/>
                <w:bCs w:val="0"/>
                <w:color w:val="auto"/>
                <w:sz w:val="24"/>
                <w:szCs w:val="24"/>
              </w:rPr>
              <w:id w:val="1835251438"/>
              <w:docPartObj>
                <w:docPartGallery w:val="Table of Contents"/>
                <w:docPartUnique/>
              </w:docPartObj>
            </w:sdtPr>
            <w:sdtEndPr>
              <w:rPr>
                <w:sz w:val="28"/>
                <w:szCs w:val="28"/>
              </w:rPr>
            </w:sdtEndPr>
            <w:sdtContent>
              <w:p w:rsidR="00C54565" w:rsidRDefault="00C54565" w:rsidP="00C54565">
                <w:pPr>
                  <w:pStyle w:val="aa"/>
                  <w:spacing w:before="120" w:after="120"/>
                  <w:jc w:val="center"/>
                </w:pPr>
                <w:r>
                  <w:t>Оглавление</w:t>
                </w:r>
              </w:p>
              <w:p w:rsidR="00C54565" w:rsidRPr="00EE1759" w:rsidRDefault="00C54565">
                <w:pPr>
                  <w:pStyle w:val="11"/>
                  <w:rPr>
                    <w:rFonts w:asciiTheme="minorHAnsi" w:eastAsiaTheme="minorEastAsia" w:hAnsiTheme="minorHAnsi" w:cstheme="minorBidi"/>
                    <w:noProof/>
                    <w:sz w:val="28"/>
                    <w:szCs w:val="28"/>
                  </w:rPr>
                </w:pPr>
                <w:r w:rsidRPr="00EE1759">
                  <w:rPr>
                    <w:sz w:val="28"/>
                    <w:szCs w:val="28"/>
                  </w:rPr>
                  <w:fldChar w:fldCharType="begin"/>
                </w:r>
                <w:r w:rsidRPr="00EE1759">
                  <w:rPr>
                    <w:sz w:val="28"/>
                    <w:szCs w:val="28"/>
                  </w:rPr>
                  <w:instrText xml:space="preserve"> TOC \o "1-3" \h \z \u </w:instrText>
                </w:r>
                <w:r w:rsidRPr="00EE1759">
                  <w:rPr>
                    <w:sz w:val="28"/>
                    <w:szCs w:val="28"/>
                  </w:rPr>
                  <w:fldChar w:fldCharType="separate"/>
                </w:r>
                <w:hyperlink w:anchor="_Toc421106100" w:history="1">
                  <w:r w:rsidRPr="00EE1759">
                    <w:rPr>
                      <w:rStyle w:val="ab"/>
                      <w:noProof/>
                      <w:sz w:val="28"/>
                      <w:szCs w:val="28"/>
                    </w:rPr>
                    <w:t>8.1</w:t>
                  </w:r>
                  <w:r w:rsidR="0052336E" w:rsidRPr="00EE1759">
                    <w:rPr>
                      <w:rStyle w:val="ab"/>
                      <w:noProof/>
                      <w:sz w:val="28"/>
                      <w:szCs w:val="28"/>
                    </w:rPr>
                    <w:t xml:space="preserve"> </w:t>
                  </w:r>
                  <w:r w:rsidRPr="00EE1759">
                    <w:rPr>
                      <w:rStyle w:val="ab"/>
                      <w:noProof/>
                      <w:sz w:val="28"/>
                      <w:szCs w:val="28"/>
                    </w:rPr>
                    <w:t>Эксплуатация измерительных трансформаторов: трансформаторы тока и напряжения.</w:t>
                  </w:r>
                  <w:r w:rsidRPr="00EE1759">
                    <w:rPr>
                      <w:noProof/>
                      <w:webHidden/>
                      <w:sz w:val="28"/>
                      <w:szCs w:val="28"/>
                    </w:rPr>
                    <w:tab/>
                  </w:r>
                  <w:r w:rsidRPr="00EE1759">
                    <w:rPr>
                      <w:noProof/>
                      <w:webHidden/>
                      <w:sz w:val="28"/>
                      <w:szCs w:val="28"/>
                    </w:rPr>
                    <w:fldChar w:fldCharType="begin"/>
                  </w:r>
                  <w:r w:rsidRPr="00EE1759">
                    <w:rPr>
                      <w:noProof/>
                      <w:webHidden/>
                      <w:sz w:val="28"/>
                      <w:szCs w:val="28"/>
                    </w:rPr>
                    <w:instrText xml:space="preserve"> PAGEREF _Toc421106100 \h </w:instrText>
                  </w:r>
                  <w:r w:rsidRPr="00EE1759">
                    <w:rPr>
                      <w:noProof/>
                      <w:webHidden/>
                      <w:sz w:val="28"/>
                      <w:szCs w:val="28"/>
                    </w:rPr>
                  </w:r>
                  <w:r w:rsidRPr="00EE1759">
                    <w:rPr>
                      <w:noProof/>
                      <w:webHidden/>
                      <w:sz w:val="28"/>
                      <w:szCs w:val="28"/>
                    </w:rPr>
                    <w:fldChar w:fldCharType="separate"/>
                  </w:r>
                  <w:r w:rsidRPr="00EE1759">
                    <w:rPr>
                      <w:noProof/>
                      <w:webHidden/>
                      <w:sz w:val="28"/>
                      <w:szCs w:val="28"/>
                    </w:rPr>
                    <w:t>1</w:t>
                  </w:r>
                  <w:r w:rsidRPr="00EE1759">
                    <w:rPr>
                      <w:noProof/>
                      <w:webHidden/>
                      <w:sz w:val="28"/>
                      <w:szCs w:val="28"/>
                    </w:rPr>
                    <w:fldChar w:fldCharType="end"/>
                  </w:r>
                </w:hyperlink>
              </w:p>
              <w:p w:rsidR="00C54565" w:rsidRPr="00EE1759" w:rsidRDefault="007B6003">
                <w:pPr>
                  <w:pStyle w:val="11"/>
                  <w:rPr>
                    <w:rFonts w:asciiTheme="minorHAnsi" w:eastAsiaTheme="minorEastAsia" w:hAnsiTheme="minorHAnsi" w:cstheme="minorBidi"/>
                    <w:noProof/>
                    <w:sz w:val="28"/>
                    <w:szCs w:val="28"/>
                  </w:rPr>
                </w:pPr>
                <w:hyperlink w:anchor="_Toc421106101" w:history="1">
                  <w:r w:rsidR="00C54565" w:rsidRPr="00EE1759">
                    <w:rPr>
                      <w:rStyle w:val="ab"/>
                      <w:noProof/>
                      <w:sz w:val="28"/>
                      <w:szCs w:val="28"/>
                    </w:rPr>
                    <w:t>8.2</w:t>
                  </w:r>
                  <w:r w:rsidR="0052336E" w:rsidRPr="00EE1759">
                    <w:rPr>
                      <w:rStyle w:val="ab"/>
                      <w:noProof/>
                      <w:sz w:val="28"/>
                      <w:szCs w:val="28"/>
                    </w:rPr>
                    <w:t xml:space="preserve"> </w:t>
                  </w:r>
                  <w:r w:rsidR="00C54565" w:rsidRPr="00EE1759">
                    <w:rPr>
                      <w:rStyle w:val="ab"/>
                      <w:noProof/>
                      <w:sz w:val="28"/>
                      <w:szCs w:val="28"/>
                    </w:rPr>
                    <w:t>Эксплуатация подстанций с отделителями и короткозамыкателями.</w:t>
                  </w:r>
                  <w:r w:rsidR="00C54565" w:rsidRPr="00EE1759">
                    <w:rPr>
                      <w:noProof/>
                      <w:webHidden/>
                      <w:sz w:val="28"/>
                      <w:szCs w:val="28"/>
                    </w:rPr>
                    <w:tab/>
                  </w:r>
                  <w:r w:rsidR="00C54565" w:rsidRPr="00EE1759">
                    <w:rPr>
                      <w:noProof/>
                      <w:webHidden/>
                      <w:sz w:val="28"/>
                      <w:szCs w:val="28"/>
                    </w:rPr>
                    <w:fldChar w:fldCharType="begin"/>
                  </w:r>
                  <w:r w:rsidR="00C54565" w:rsidRPr="00EE1759">
                    <w:rPr>
                      <w:noProof/>
                      <w:webHidden/>
                      <w:sz w:val="28"/>
                      <w:szCs w:val="28"/>
                    </w:rPr>
                    <w:instrText xml:space="preserve"> PAGEREF _Toc421106101 \h </w:instrText>
                  </w:r>
                  <w:r w:rsidR="00C54565" w:rsidRPr="00EE1759">
                    <w:rPr>
                      <w:noProof/>
                      <w:webHidden/>
                      <w:sz w:val="28"/>
                      <w:szCs w:val="28"/>
                    </w:rPr>
                  </w:r>
                  <w:r w:rsidR="00C54565" w:rsidRPr="00EE1759">
                    <w:rPr>
                      <w:noProof/>
                      <w:webHidden/>
                      <w:sz w:val="28"/>
                      <w:szCs w:val="28"/>
                    </w:rPr>
                    <w:fldChar w:fldCharType="separate"/>
                  </w:r>
                  <w:r w:rsidR="00C54565" w:rsidRPr="00EE1759">
                    <w:rPr>
                      <w:noProof/>
                      <w:webHidden/>
                      <w:sz w:val="28"/>
                      <w:szCs w:val="28"/>
                    </w:rPr>
                    <w:t>11</w:t>
                  </w:r>
                  <w:r w:rsidR="00C54565" w:rsidRPr="00EE1759">
                    <w:rPr>
                      <w:noProof/>
                      <w:webHidden/>
                      <w:sz w:val="28"/>
                      <w:szCs w:val="28"/>
                    </w:rPr>
                    <w:fldChar w:fldCharType="end"/>
                  </w:r>
                </w:hyperlink>
              </w:p>
              <w:p w:rsidR="00C54565" w:rsidRPr="00EE1759" w:rsidRDefault="007B6003">
                <w:pPr>
                  <w:pStyle w:val="11"/>
                  <w:rPr>
                    <w:rFonts w:asciiTheme="minorHAnsi" w:eastAsiaTheme="minorEastAsia" w:hAnsiTheme="minorHAnsi" w:cstheme="minorBidi"/>
                    <w:noProof/>
                    <w:sz w:val="28"/>
                    <w:szCs w:val="28"/>
                  </w:rPr>
                </w:pPr>
                <w:hyperlink w:anchor="_Toc421106102" w:history="1">
                  <w:r w:rsidR="00C54565" w:rsidRPr="00EE1759">
                    <w:rPr>
                      <w:rStyle w:val="ab"/>
                      <w:noProof/>
                      <w:sz w:val="28"/>
                      <w:szCs w:val="28"/>
                    </w:rPr>
                    <w:t>8.3 Блокировки безопасности</w:t>
                  </w:r>
                  <w:r w:rsidR="00C54565" w:rsidRPr="00EE1759">
                    <w:rPr>
                      <w:noProof/>
                      <w:webHidden/>
                      <w:sz w:val="28"/>
                      <w:szCs w:val="28"/>
                    </w:rPr>
                    <w:tab/>
                  </w:r>
                  <w:r w:rsidR="00C54565" w:rsidRPr="00EE1759">
                    <w:rPr>
                      <w:noProof/>
                      <w:webHidden/>
                      <w:sz w:val="28"/>
                      <w:szCs w:val="28"/>
                    </w:rPr>
                    <w:fldChar w:fldCharType="begin"/>
                  </w:r>
                  <w:r w:rsidR="00C54565" w:rsidRPr="00EE1759">
                    <w:rPr>
                      <w:noProof/>
                      <w:webHidden/>
                      <w:sz w:val="28"/>
                      <w:szCs w:val="28"/>
                    </w:rPr>
                    <w:instrText xml:space="preserve"> PAGEREF _Toc421106102 \h </w:instrText>
                  </w:r>
                  <w:r w:rsidR="00C54565" w:rsidRPr="00EE1759">
                    <w:rPr>
                      <w:noProof/>
                      <w:webHidden/>
                      <w:sz w:val="28"/>
                      <w:szCs w:val="28"/>
                    </w:rPr>
                  </w:r>
                  <w:r w:rsidR="00C54565" w:rsidRPr="00EE1759">
                    <w:rPr>
                      <w:noProof/>
                      <w:webHidden/>
                      <w:sz w:val="28"/>
                      <w:szCs w:val="28"/>
                    </w:rPr>
                    <w:fldChar w:fldCharType="separate"/>
                  </w:r>
                  <w:r w:rsidR="00C54565" w:rsidRPr="00EE1759">
                    <w:rPr>
                      <w:noProof/>
                      <w:webHidden/>
                      <w:sz w:val="28"/>
                      <w:szCs w:val="28"/>
                    </w:rPr>
                    <w:t>12</w:t>
                  </w:r>
                  <w:r w:rsidR="00C54565" w:rsidRPr="00EE1759">
                    <w:rPr>
                      <w:noProof/>
                      <w:webHidden/>
                      <w:sz w:val="28"/>
                      <w:szCs w:val="28"/>
                    </w:rPr>
                    <w:fldChar w:fldCharType="end"/>
                  </w:r>
                </w:hyperlink>
              </w:p>
              <w:p w:rsidR="00C54565" w:rsidRPr="00EE1759" w:rsidRDefault="007B6003">
                <w:pPr>
                  <w:pStyle w:val="11"/>
                  <w:rPr>
                    <w:rFonts w:asciiTheme="minorHAnsi" w:eastAsiaTheme="minorEastAsia" w:hAnsiTheme="minorHAnsi" w:cstheme="minorBidi"/>
                    <w:noProof/>
                    <w:sz w:val="28"/>
                    <w:szCs w:val="28"/>
                  </w:rPr>
                </w:pPr>
                <w:hyperlink w:anchor="_Toc421106103" w:history="1">
                  <w:r w:rsidR="00C54565" w:rsidRPr="00EE1759">
                    <w:rPr>
                      <w:rStyle w:val="ab"/>
                      <w:noProof/>
                      <w:sz w:val="28"/>
                      <w:szCs w:val="28"/>
                    </w:rPr>
                    <w:t>8.4 Периодичность выполнения ремонтов</w:t>
                  </w:r>
                  <w:r w:rsidR="00C54565" w:rsidRPr="00EE1759">
                    <w:rPr>
                      <w:noProof/>
                      <w:webHidden/>
                      <w:sz w:val="28"/>
                      <w:szCs w:val="28"/>
                    </w:rPr>
                    <w:tab/>
                  </w:r>
                  <w:r w:rsidR="00C54565" w:rsidRPr="00EE1759">
                    <w:rPr>
                      <w:noProof/>
                      <w:webHidden/>
                      <w:sz w:val="28"/>
                      <w:szCs w:val="28"/>
                    </w:rPr>
                    <w:fldChar w:fldCharType="begin"/>
                  </w:r>
                  <w:r w:rsidR="00C54565" w:rsidRPr="00EE1759">
                    <w:rPr>
                      <w:noProof/>
                      <w:webHidden/>
                      <w:sz w:val="28"/>
                      <w:szCs w:val="28"/>
                    </w:rPr>
                    <w:instrText xml:space="preserve"> PAGEREF _Toc421106103 \h </w:instrText>
                  </w:r>
                  <w:r w:rsidR="00C54565" w:rsidRPr="00EE1759">
                    <w:rPr>
                      <w:noProof/>
                      <w:webHidden/>
                      <w:sz w:val="28"/>
                      <w:szCs w:val="28"/>
                    </w:rPr>
                  </w:r>
                  <w:r w:rsidR="00C54565" w:rsidRPr="00EE1759">
                    <w:rPr>
                      <w:noProof/>
                      <w:webHidden/>
                      <w:sz w:val="28"/>
                      <w:szCs w:val="28"/>
                    </w:rPr>
                    <w:fldChar w:fldCharType="separate"/>
                  </w:r>
                  <w:r w:rsidR="00C54565" w:rsidRPr="00EE1759">
                    <w:rPr>
                      <w:noProof/>
                      <w:webHidden/>
                      <w:sz w:val="28"/>
                      <w:szCs w:val="28"/>
                    </w:rPr>
                    <w:t>12</w:t>
                  </w:r>
                  <w:r w:rsidR="00C54565" w:rsidRPr="00EE1759">
                    <w:rPr>
                      <w:noProof/>
                      <w:webHidden/>
                      <w:sz w:val="28"/>
                      <w:szCs w:val="28"/>
                    </w:rPr>
                    <w:fldChar w:fldCharType="end"/>
                  </w:r>
                </w:hyperlink>
              </w:p>
              <w:p w:rsidR="00C54565" w:rsidRPr="00C54565" w:rsidRDefault="00C54565" w:rsidP="00C54565">
                <w:r w:rsidRPr="00EE1759">
                  <w:rPr>
                    <w:b/>
                    <w:bCs/>
                    <w:sz w:val="28"/>
                    <w:szCs w:val="28"/>
                  </w:rPr>
                  <w:fldChar w:fldCharType="end"/>
                </w:r>
              </w:p>
            </w:sdtContent>
          </w:sdt>
        </w:tc>
        <w:tc>
          <w:tcPr>
            <w:tcW w:w="249" w:type="dxa"/>
          </w:tcPr>
          <w:p w:rsidR="00C54565" w:rsidRDefault="00C54565" w:rsidP="00241FFC">
            <w:pPr>
              <w:jc w:val="both"/>
              <w:rPr>
                <w:b/>
                <w:sz w:val="28"/>
                <w:szCs w:val="28"/>
              </w:rPr>
            </w:pPr>
          </w:p>
        </w:tc>
      </w:tr>
      <w:tr w:rsidR="00C54565" w:rsidTr="00B572F4">
        <w:tc>
          <w:tcPr>
            <w:tcW w:w="9889" w:type="dxa"/>
            <w:vMerge/>
          </w:tcPr>
          <w:p w:rsidR="00C54565" w:rsidRPr="00241FFC" w:rsidRDefault="00C54565" w:rsidP="00241FFC">
            <w:pPr>
              <w:jc w:val="both"/>
              <w:rPr>
                <w:sz w:val="28"/>
                <w:szCs w:val="28"/>
              </w:rPr>
            </w:pPr>
          </w:p>
        </w:tc>
        <w:tc>
          <w:tcPr>
            <w:tcW w:w="249" w:type="dxa"/>
          </w:tcPr>
          <w:p w:rsidR="00C54565" w:rsidRDefault="00C54565" w:rsidP="00241FFC">
            <w:pPr>
              <w:jc w:val="both"/>
              <w:rPr>
                <w:b/>
                <w:sz w:val="28"/>
                <w:szCs w:val="28"/>
              </w:rPr>
            </w:pPr>
          </w:p>
        </w:tc>
      </w:tr>
      <w:tr w:rsidR="00C54565" w:rsidTr="00B572F4">
        <w:tc>
          <w:tcPr>
            <w:tcW w:w="9889" w:type="dxa"/>
            <w:vMerge/>
          </w:tcPr>
          <w:p w:rsidR="00C54565" w:rsidRPr="00241FFC" w:rsidRDefault="00C54565" w:rsidP="00241FFC">
            <w:pPr>
              <w:jc w:val="both"/>
              <w:rPr>
                <w:sz w:val="28"/>
                <w:szCs w:val="28"/>
              </w:rPr>
            </w:pPr>
          </w:p>
        </w:tc>
        <w:tc>
          <w:tcPr>
            <w:tcW w:w="249" w:type="dxa"/>
          </w:tcPr>
          <w:p w:rsidR="00C54565" w:rsidRDefault="00C54565" w:rsidP="00241FFC">
            <w:pPr>
              <w:jc w:val="both"/>
              <w:rPr>
                <w:b/>
                <w:sz w:val="28"/>
                <w:szCs w:val="28"/>
              </w:rPr>
            </w:pPr>
          </w:p>
        </w:tc>
      </w:tr>
      <w:tr w:rsidR="00C54565" w:rsidTr="00B572F4">
        <w:tc>
          <w:tcPr>
            <w:tcW w:w="9889" w:type="dxa"/>
            <w:vMerge/>
          </w:tcPr>
          <w:p w:rsidR="00C54565" w:rsidRPr="00241FFC" w:rsidRDefault="00C54565" w:rsidP="00241FFC">
            <w:pPr>
              <w:jc w:val="both"/>
              <w:rPr>
                <w:sz w:val="28"/>
                <w:szCs w:val="28"/>
              </w:rPr>
            </w:pPr>
          </w:p>
        </w:tc>
        <w:tc>
          <w:tcPr>
            <w:tcW w:w="249" w:type="dxa"/>
          </w:tcPr>
          <w:p w:rsidR="00C54565" w:rsidRPr="00241FFC" w:rsidRDefault="00C54565" w:rsidP="002345C7">
            <w:pPr>
              <w:rPr>
                <w:sz w:val="28"/>
                <w:szCs w:val="28"/>
              </w:rPr>
            </w:pPr>
          </w:p>
        </w:tc>
      </w:tr>
    </w:tbl>
    <w:p w:rsidR="00241FFC" w:rsidRPr="00C54565" w:rsidRDefault="00C54565" w:rsidP="00C54565">
      <w:pPr>
        <w:pStyle w:val="1"/>
        <w:spacing w:before="0"/>
        <w:rPr>
          <w:rFonts w:ascii="Times New Roman" w:hAnsi="Times New Roman" w:cs="Times New Roman"/>
          <w:b w:val="0"/>
          <w:color w:val="auto"/>
        </w:rPr>
      </w:pPr>
      <w:bookmarkStart w:id="0" w:name="_Toc421106100"/>
      <w:r>
        <w:tab/>
      </w:r>
      <w:r w:rsidR="00241FFC" w:rsidRPr="00C54565">
        <w:rPr>
          <w:rFonts w:ascii="Times New Roman" w:hAnsi="Times New Roman" w:cs="Times New Roman"/>
          <w:b w:val="0"/>
          <w:color w:val="auto"/>
        </w:rPr>
        <w:t>8.1</w:t>
      </w:r>
      <w:r w:rsidRPr="00C54565">
        <w:rPr>
          <w:rFonts w:ascii="Times New Roman" w:hAnsi="Times New Roman" w:cs="Times New Roman"/>
          <w:b w:val="0"/>
          <w:color w:val="auto"/>
        </w:rPr>
        <w:t xml:space="preserve"> </w:t>
      </w:r>
      <w:r w:rsidR="00241FFC" w:rsidRPr="00C54565">
        <w:rPr>
          <w:rFonts w:ascii="Times New Roman" w:hAnsi="Times New Roman" w:cs="Times New Roman"/>
          <w:b w:val="0"/>
          <w:color w:val="auto"/>
        </w:rPr>
        <w:t>Эксплуатация измерительных трансформаторов: трансформаторы тока и напряжения</w:t>
      </w:r>
      <w:bookmarkEnd w:id="0"/>
      <w:r w:rsidR="00241FFC" w:rsidRPr="00C54565">
        <w:rPr>
          <w:rFonts w:ascii="Times New Roman" w:hAnsi="Times New Roman" w:cs="Times New Roman"/>
          <w:b w:val="0"/>
          <w:color w:val="auto"/>
        </w:rPr>
        <w:t xml:space="preserve"> </w:t>
      </w:r>
    </w:p>
    <w:p w:rsidR="00B92E9A" w:rsidRPr="00F24BB0" w:rsidRDefault="00B92E9A" w:rsidP="00C54565">
      <w:pPr>
        <w:spacing w:before="120"/>
        <w:ind w:firstLine="709"/>
        <w:jc w:val="both"/>
        <w:rPr>
          <w:sz w:val="28"/>
          <w:szCs w:val="28"/>
        </w:rPr>
      </w:pPr>
      <w:r w:rsidRPr="00B92E9A">
        <w:rPr>
          <w:color w:val="000000"/>
          <w:sz w:val="28"/>
          <w:szCs w:val="28"/>
        </w:rPr>
        <w:t xml:space="preserve">Все находящиеся в эксплуатации трансформаторы тока и напряжения </w:t>
      </w:r>
      <w:bookmarkStart w:id="1" w:name="_GoBack"/>
      <w:bookmarkEnd w:id="1"/>
      <w:r w:rsidRPr="00B92E9A">
        <w:rPr>
          <w:color w:val="000000"/>
          <w:spacing w:val="-2"/>
          <w:sz w:val="28"/>
          <w:szCs w:val="28"/>
        </w:rPr>
        <w:t>должны систематически осматриваться с целью своевременного обна</w:t>
      </w:r>
      <w:r w:rsidRPr="00B92E9A">
        <w:rPr>
          <w:color w:val="000000"/>
          <w:spacing w:val="-2"/>
          <w:sz w:val="28"/>
          <w:szCs w:val="28"/>
        </w:rPr>
        <w:softHyphen/>
      </w:r>
      <w:r w:rsidRPr="00B92E9A">
        <w:rPr>
          <w:color w:val="000000"/>
          <w:spacing w:val="-1"/>
          <w:sz w:val="28"/>
          <w:szCs w:val="28"/>
        </w:rPr>
        <w:t xml:space="preserve">ружения и устранения ненормальностей в их работе. Периодичность </w:t>
      </w:r>
      <w:r w:rsidRPr="00B92E9A">
        <w:rPr>
          <w:color w:val="000000"/>
          <w:spacing w:val="1"/>
          <w:sz w:val="28"/>
          <w:szCs w:val="28"/>
        </w:rPr>
        <w:t>осмотров устанавливается ПТЭ</w:t>
      </w:r>
      <w:r w:rsidRPr="00B92E9A">
        <w:rPr>
          <w:i/>
          <w:iCs/>
          <w:color w:val="000000"/>
          <w:spacing w:val="1"/>
          <w:sz w:val="28"/>
          <w:szCs w:val="28"/>
        </w:rPr>
        <w:t xml:space="preserve"> </w:t>
      </w:r>
      <w:r w:rsidRPr="00B92E9A">
        <w:rPr>
          <w:color w:val="000000"/>
          <w:spacing w:val="1"/>
          <w:sz w:val="28"/>
          <w:szCs w:val="28"/>
        </w:rPr>
        <w:t xml:space="preserve">и местными инструкциями. При </w:t>
      </w:r>
      <w:r w:rsidRPr="00B92E9A">
        <w:rPr>
          <w:color w:val="000000"/>
          <w:sz w:val="28"/>
          <w:szCs w:val="28"/>
        </w:rPr>
        <w:t>осмотрах особое внимание должно быть обращено на чистоту изо</w:t>
      </w:r>
      <w:r w:rsidRPr="00B92E9A">
        <w:rPr>
          <w:color w:val="000000"/>
          <w:sz w:val="28"/>
          <w:szCs w:val="28"/>
        </w:rPr>
        <w:softHyphen/>
      </w:r>
      <w:r w:rsidRPr="00B92E9A">
        <w:rPr>
          <w:color w:val="000000"/>
          <w:spacing w:val="1"/>
          <w:sz w:val="28"/>
          <w:szCs w:val="28"/>
        </w:rPr>
        <w:t>ляторов и состояние контактных соединений. Изоляторы и изоля</w:t>
      </w:r>
      <w:r w:rsidRPr="00B92E9A">
        <w:rPr>
          <w:color w:val="000000"/>
          <w:spacing w:val="1"/>
          <w:sz w:val="28"/>
          <w:szCs w:val="28"/>
        </w:rPr>
        <w:softHyphen/>
      </w:r>
      <w:r w:rsidRPr="00B92E9A">
        <w:rPr>
          <w:color w:val="000000"/>
          <w:sz w:val="28"/>
          <w:szCs w:val="28"/>
        </w:rPr>
        <w:t xml:space="preserve">ционные части трансформаторов, находящиеся снаружи, должны </w:t>
      </w:r>
      <w:r w:rsidRPr="00B92E9A">
        <w:rPr>
          <w:color w:val="000000"/>
          <w:spacing w:val="9"/>
          <w:sz w:val="28"/>
          <w:szCs w:val="28"/>
        </w:rPr>
        <w:t>регулярно очищаться от пыли, копоти и других загрязнений.</w:t>
      </w:r>
      <w:r w:rsidRPr="00B92E9A">
        <w:rPr>
          <w:b/>
          <w:sz w:val="28"/>
          <w:szCs w:val="28"/>
        </w:rPr>
        <w:t xml:space="preserve"> </w:t>
      </w:r>
      <w:r w:rsidRPr="00B92E9A">
        <w:rPr>
          <w:sz w:val="28"/>
          <w:szCs w:val="28"/>
        </w:rPr>
        <w:t>Уровень масла в</w:t>
      </w:r>
      <w:r w:rsidR="00C158D1">
        <w:rPr>
          <w:sz w:val="28"/>
          <w:szCs w:val="28"/>
        </w:rPr>
        <w:t xml:space="preserve"> маслонаполненных </w:t>
      </w:r>
      <w:r w:rsidRPr="00B92E9A">
        <w:rPr>
          <w:sz w:val="28"/>
          <w:szCs w:val="28"/>
        </w:rPr>
        <w:t xml:space="preserve"> измерительных трансформаторах должен оставаться в пределах шкалы маслоуказателя при максимальном и минимальном значениях температуры окружающего воздуха.</w:t>
      </w:r>
      <w:r w:rsidR="001637F6">
        <w:rPr>
          <w:sz w:val="28"/>
          <w:szCs w:val="28"/>
        </w:rPr>
        <w:t xml:space="preserve"> На р</w:t>
      </w:r>
      <w:r w:rsidR="00C158D1">
        <w:rPr>
          <w:sz w:val="28"/>
          <w:szCs w:val="28"/>
        </w:rPr>
        <w:t>ис</w:t>
      </w:r>
      <w:r w:rsidR="001637F6">
        <w:rPr>
          <w:sz w:val="28"/>
          <w:szCs w:val="28"/>
        </w:rPr>
        <w:t>унке 1 представлен э</w:t>
      </w:r>
      <w:r w:rsidR="00C158D1">
        <w:rPr>
          <w:sz w:val="28"/>
          <w:szCs w:val="28"/>
        </w:rPr>
        <w:t>легазовый трансформатор ток типа ТГФМ-110 кВ</w:t>
      </w:r>
      <w:r w:rsidR="001637F6">
        <w:rPr>
          <w:sz w:val="28"/>
          <w:szCs w:val="28"/>
        </w:rPr>
        <w:t>, а на р</w:t>
      </w:r>
      <w:r w:rsidR="00F24BB0">
        <w:rPr>
          <w:sz w:val="28"/>
          <w:szCs w:val="28"/>
        </w:rPr>
        <w:t>ис</w:t>
      </w:r>
      <w:r w:rsidR="001637F6">
        <w:rPr>
          <w:sz w:val="28"/>
          <w:szCs w:val="28"/>
        </w:rPr>
        <w:t xml:space="preserve">унке </w:t>
      </w:r>
      <w:r w:rsidR="00F24BB0">
        <w:rPr>
          <w:sz w:val="28"/>
          <w:szCs w:val="28"/>
        </w:rPr>
        <w:t xml:space="preserve">2 трансформатор тока ТОЛ-35-600 с литой изоляцией. </w:t>
      </w:r>
      <w:r w:rsidRPr="00B92E9A">
        <w:rPr>
          <w:sz w:val="28"/>
          <w:szCs w:val="28"/>
        </w:rPr>
        <w:t xml:space="preserve">На </w:t>
      </w:r>
      <w:r w:rsidR="001637F6">
        <w:rPr>
          <w:sz w:val="28"/>
          <w:szCs w:val="28"/>
        </w:rPr>
        <w:t>р</w:t>
      </w:r>
      <w:r w:rsidRPr="00B92E9A">
        <w:rPr>
          <w:sz w:val="28"/>
          <w:szCs w:val="28"/>
        </w:rPr>
        <w:t>ис</w:t>
      </w:r>
      <w:r w:rsidR="001637F6">
        <w:rPr>
          <w:sz w:val="28"/>
          <w:szCs w:val="28"/>
        </w:rPr>
        <w:t>унке</w:t>
      </w:r>
      <w:r w:rsidR="00F24BB0">
        <w:rPr>
          <w:sz w:val="28"/>
          <w:szCs w:val="28"/>
        </w:rPr>
        <w:t xml:space="preserve"> 3</w:t>
      </w:r>
      <w:r w:rsidRPr="00B92E9A">
        <w:rPr>
          <w:sz w:val="28"/>
          <w:szCs w:val="28"/>
        </w:rPr>
        <w:t xml:space="preserve"> представлен </w:t>
      </w:r>
      <w:r w:rsidRPr="00B92E9A">
        <w:rPr>
          <w:color w:val="000000"/>
          <w:sz w:val="28"/>
          <w:szCs w:val="28"/>
        </w:rPr>
        <w:t>трехсердечниковый трансформатор тока типа ТФН 35, а н</w:t>
      </w:r>
      <w:r w:rsidR="001637F6">
        <w:rPr>
          <w:color w:val="000000"/>
          <w:sz w:val="28"/>
          <w:szCs w:val="28"/>
        </w:rPr>
        <w:t>а рисунке 4</w:t>
      </w:r>
      <w:r w:rsidRPr="00B92E9A">
        <w:rPr>
          <w:color w:val="000000"/>
          <w:sz w:val="28"/>
          <w:szCs w:val="28"/>
        </w:rPr>
        <w:t xml:space="preserve"> изображены обмотки трансформатора тока ТФН 35.</w:t>
      </w:r>
    </w:p>
    <w:p w:rsidR="00B92E9A" w:rsidRPr="00B92E9A" w:rsidRDefault="00B92E9A" w:rsidP="00F24BB0">
      <w:pPr>
        <w:shd w:val="clear" w:color="auto" w:fill="FFFFFF"/>
        <w:jc w:val="both"/>
        <w:rPr>
          <w:sz w:val="28"/>
          <w:szCs w:val="28"/>
        </w:rPr>
      </w:pPr>
    </w:p>
    <w:p w:rsidR="00C158D1" w:rsidRDefault="002A63CD" w:rsidP="00C158D1">
      <w:pPr>
        <w:shd w:val="clear" w:color="auto" w:fill="FFFFFF"/>
        <w:tabs>
          <w:tab w:val="left" w:pos="6015"/>
        </w:tabs>
        <w:ind w:firstLine="317"/>
        <w:jc w:val="center"/>
        <w:rPr>
          <w:sz w:val="28"/>
          <w:szCs w:val="28"/>
        </w:rPr>
      </w:pPr>
      <w:r>
        <w:rPr>
          <w:noProof/>
        </w:rPr>
        <w:drawing>
          <wp:inline distT="0" distB="0" distL="0" distR="0">
            <wp:extent cx="1933575" cy="26574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5703" cy="2660400"/>
                    </a:xfrm>
                    <a:prstGeom prst="rect">
                      <a:avLst/>
                    </a:prstGeom>
                    <a:noFill/>
                    <a:ln>
                      <a:noFill/>
                    </a:ln>
                  </pic:spPr>
                </pic:pic>
              </a:graphicData>
            </a:graphic>
          </wp:inline>
        </w:drawing>
      </w:r>
    </w:p>
    <w:p w:rsidR="00F24BB0" w:rsidRDefault="00F24BB0" w:rsidP="002A63CD">
      <w:pPr>
        <w:shd w:val="clear" w:color="auto" w:fill="FFFFFF"/>
        <w:tabs>
          <w:tab w:val="left" w:pos="6015"/>
        </w:tabs>
        <w:ind w:firstLine="317"/>
        <w:jc w:val="both"/>
        <w:rPr>
          <w:sz w:val="28"/>
          <w:szCs w:val="28"/>
        </w:rPr>
      </w:pPr>
    </w:p>
    <w:p w:rsidR="00C158D1" w:rsidRPr="00F24BB0" w:rsidRDefault="001637F6" w:rsidP="00F24BB0">
      <w:pPr>
        <w:tabs>
          <w:tab w:val="left" w:pos="3360"/>
        </w:tabs>
        <w:jc w:val="center"/>
        <w:rPr>
          <w:sz w:val="28"/>
          <w:szCs w:val="28"/>
        </w:rPr>
      </w:pPr>
      <w:r>
        <w:rPr>
          <w:sz w:val="28"/>
          <w:szCs w:val="28"/>
        </w:rPr>
        <w:t>Рис.1</w:t>
      </w:r>
      <w:r w:rsidR="00F24BB0">
        <w:rPr>
          <w:sz w:val="28"/>
          <w:szCs w:val="28"/>
        </w:rPr>
        <w:t xml:space="preserve"> Элегазовый трансформатор тока ТГФМ- 110 кВ.</w:t>
      </w:r>
    </w:p>
    <w:p w:rsidR="00F24BB0" w:rsidRDefault="00F24BB0" w:rsidP="00F24BB0">
      <w:pPr>
        <w:shd w:val="clear" w:color="auto" w:fill="FFFFFF"/>
        <w:tabs>
          <w:tab w:val="left" w:pos="6015"/>
        </w:tabs>
        <w:ind w:firstLine="317"/>
        <w:jc w:val="center"/>
        <w:rPr>
          <w:sz w:val="28"/>
          <w:szCs w:val="28"/>
        </w:rPr>
      </w:pPr>
    </w:p>
    <w:p w:rsidR="00F24BB0" w:rsidRDefault="00F24BB0" w:rsidP="00F24BB0">
      <w:pPr>
        <w:shd w:val="clear" w:color="auto" w:fill="FFFFFF"/>
        <w:tabs>
          <w:tab w:val="left" w:pos="6015"/>
        </w:tabs>
        <w:ind w:firstLine="317"/>
        <w:jc w:val="center"/>
        <w:rPr>
          <w:sz w:val="28"/>
          <w:szCs w:val="28"/>
        </w:rPr>
      </w:pPr>
    </w:p>
    <w:p w:rsidR="00B92E9A" w:rsidRDefault="002A63CD" w:rsidP="00F24BB0">
      <w:pPr>
        <w:shd w:val="clear" w:color="auto" w:fill="FFFFFF"/>
        <w:tabs>
          <w:tab w:val="left" w:pos="6015"/>
        </w:tabs>
        <w:ind w:firstLine="317"/>
        <w:jc w:val="center"/>
        <w:rPr>
          <w:sz w:val="28"/>
          <w:szCs w:val="28"/>
        </w:rPr>
      </w:pPr>
      <w:r>
        <w:rPr>
          <w:noProof/>
        </w:rPr>
        <w:drawing>
          <wp:inline distT="0" distB="0" distL="0" distR="0">
            <wp:extent cx="2428875" cy="27146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28875" cy="2714625"/>
                    </a:xfrm>
                    <a:prstGeom prst="rect">
                      <a:avLst/>
                    </a:prstGeom>
                    <a:noFill/>
                    <a:ln>
                      <a:noFill/>
                    </a:ln>
                  </pic:spPr>
                </pic:pic>
              </a:graphicData>
            </a:graphic>
          </wp:inline>
        </w:drawing>
      </w:r>
    </w:p>
    <w:p w:rsidR="00F24BB0" w:rsidRDefault="00F24BB0" w:rsidP="00F24BB0">
      <w:pPr>
        <w:shd w:val="clear" w:color="auto" w:fill="FFFFFF"/>
        <w:tabs>
          <w:tab w:val="left" w:pos="6015"/>
        </w:tabs>
        <w:ind w:firstLine="317"/>
        <w:jc w:val="center"/>
        <w:rPr>
          <w:sz w:val="28"/>
          <w:szCs w:val="28"/>
        </w:rPr>
      </w:pPr>
    </w:p>
    <w:p w:rsidR="00F24BB0" w:rsidRDefault="00F03B8F" w:rsidP="00F03B8F">
      <w:pPr>
        <w:shd w:val="clear" w:color="auto" w:fill="FFFFFF"/>
        <w:tabs>
          <w:tab w:val="left" w:pos="6015"/>
        </w:tabs>
        <w:ind w:firstLine="317"/>
        <w:jc w:val="center"/>
        <w:rPr>
          <w:sz w:val="28"/>
          <w:szCs w:val="28"/>
        </w:rPr>
      </w:pPr>
      <w:r>
        <w:rPr>
          <w:sz w:val="28"/>
          <w:szCs w:val="28"/>
        </w:rPr>
        <w:t>Рис.2.</w:t>
      </w:r>
      <w:r w:rsidRPr="00F03B8F">
        <w:rPr>
          <w:sz w:val="28"/>
          <w:szCs w:val="28"/>
        </w:rPr>
        <w:t xml:space="preserve"> </w:t>
      </w:r>
      <w:r>
        <w:rPr>
          <w:sz w:val="28"/>
          <w:szCs w:val="28"/>
        </w:rPr>
        <w:t xml:space="preserve"> Трансформатор тока ТОЛ-35-600 с литой изоляцией.</w:t>
      </w:r>
    </w:p>
    <w:p w:rsidR="00F24BB0" w:rsidRDefault="00F24BB0" w:rsidP="00F24BB0">
      <w:pPr>
        <w:shd w:val="clear" w:color="auto" w:fill="FFFFFF"/>
        <w:tabs>
          <w:tab w:val="left" w:pos="6015"/>
        </w:tabs>
        <w:ind w:firstLine="317"/>
        <w:jc w:val="center"/>
        <w:rPr>
          <w:sz w:val="28"/>
          <w:szCs w:val="28"/>
        </w:rPr>
      </w:pPr>
    </w:p>
    <w:p w:rsidR="00F24BB0" w:rsidRDefault="00F24BB0" w:rsidP="00F24BB0">
      <w:pPr>
        <w:shd w:val="clear" w:color="auto" w:fill="FFFFFF"/>
        <w:tabs>
          <w:tab w:val="left" w:pos="6015"/>
        </w:tabs>
        <w:ind w:firstLine="317"/>
        <w:jc w:val="center"/>
        <w:rPr>
          <w:sz w:val="28"/>
          <w:szCs w:val="28"/>
        </w:rPr>
      </w:pPr>
    </w:p>
    <w:p w:rsidR="00F24BB0" w:rsidRPr="00B92E9A" w:rsidRDefault="00F24BB0" w:rsidP="00F24BB0">
      <w:pPr>
        <w:shd w:val="clear" w:color="auto" w:fill="FFFFFF"/>
        <w:tabs>
          <w:tab w:val="left" w:pos="6015"/>
        </w:tabs>
        <w:ind w:firstLine="317"/>
        <w:jc w:val="center"/>
        <w:rPr>
          <w:sz w:val="28"/>
          <w:szCs w:val="28"/>
        </w:rPr>
      </w:pPr>
    </w:p>
    <w:p w:rsidR="00B92E9A" w:rsidRPr="00B92E9A" w:rsidRDefault="00B92E9A" w:rsidP="00B92E9A">
      <w:pPr>
        <w:shd w:val="clear" w:color="auto" w:fill="FFFFFF"/>
        <w:ind w:firstLine="317"/>
        <w:jc w:val="both"/>
        <w:rPr>
          <w:sz w:val="28"/>
          <w:szCs w:val="28"/>
        </w:rPr>
      </w:pPr>
      <w:r w:rsidRPr="006772EB">
        <w:rPr>
          <w:noProof/>
          <w:sz w:val="28"/>
          <w:szCs w:val="28"/>
        </w:rPr>
        <w:drawing>
          <wp:anchor distT="0" distB="0" distL="6401435" distR="6401435" simplePos="0" relativeHeight="251659264" behindDoc="0" locked="0" layoutInCell="0" allowOverlap="1" wp14:anchorId="42C686A0" wp14:editId="55276FFB">
            <wp:simplePos x="0" y="0"/>
            <wp:positionH relativeFrom="margin">
              <wp:posOffset>360045</wp:posOffset>
            </wp:positionH>
            <wp:positionV relativeFrom="paragraph">
              <wp:posOffset>0</wp:posOffset>
            </wp:positionV>
            <wp:extent cx="4286250" cy="34861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6250" cy="3486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2E9A" w:rsidRPr="00B92E9A" w:rsidRDefault="001637F6" w:rsidP="00B92E9A">
      <w:pPr>
        <w:shd w:val="clear" w:color="auto" w:fill="FFFFFF"/>
        <w:rPr>
          <w:sz w:val="28"/>
          <w:szCs w:val="28"/>
        </w:rPr>
      </w:pPr>
      <w:r>
        <w:rPr>
          <w:color w:val="000000"/>
          <w:sz w:val="28"/>
          <w:szCs w:val="28"/>
        </w:rPr>
        <w:t>Рис. 3</w:t>
      </w:r>
      <w:r w:rsidR="00B92E9A" w:rsidRPr="00B92E9A">
        <w:rPr>
          <w:color w:val="000000"/>
          <w:sz w:val="28"/>
          <w:szCs w:val="28"/>
        </w:rPr>
        <w:t xml:space="preserve"> Конструкция трехсердечникового трансформатора тока типа ТФН 35.</w:t>
      </w:r>
    </w:p>
    <w:p w:rsidR="00B92E9A" w:rsidRPr="00B92E9A" w:rsidRDefault="00B92E9A" w:rsidP="00B92E9A">
      <w:pPr>
        <w:shd w:val="clear" w:color="auto" w:fill="FFFFFF"/>
        <w:jc w:val="both"/>
        <w:rPr>
          <w:color w:val="000000"/>
          <w:sz w:val="28"/>
          <w:szCs w:val="28"/>
        </w:rPr>
      </w:pPr>
      <w:r w:rsidRPr="00B92E9A">
        <w:rPr>
          <w:color w:val="000000"/>
          <w:sz w:val="28"/>
          <w:szCs w:val="28"/>
        </w:rPr>
        <w:t xml:space="preserve">1.- первичная и вторичная обмотки;  2 -  фарфоровая покрышка; </w:t>
      </w:r>
      <w:r w:rsidRPr="00B92E9A">
        <w:rPr>
          <w:iCs/>
          <w:color w:val="000000"/>
          <w:sz w:val="28"/>
          <w:szCs w:val="28"/>
        </w:rPr>
        <w:t>3</w:t>
      </w:r>
      <w:r w:rsidRPr="00B92E9A">
        <w:rPr>
          <w:i/>
          <w:iCs/>
          <w:color w:val="000000"/>
          <w:sz w:val="28"/>
          <w:szCs w:val="28"/>
        </w:rPr>
        <w:t>-</w:t>
      </w:r>
      <w:r w:rsidRPr="00B92E9A">
        <w:rPr>
          <w:color w:val="000000"/>
          <w:sz w:val="28"/>
          <w:szCs w:val="28"/>
        </w:rPr>
        <w:t xml:space="preserve"> трансформаторное масло; </w:t>
      </w:r>
      <w:r w:rsidRPr="00B92E9A">
        <w:rPr>
          <w:iCs/>
          <w:color w:val="000000"/>
          <w:sz w:val="28"/>
          <w:szCs w:val="28"/>
        </w:rPr>
        <w:t>4</w:t>
      </w:r>
      <w:r w:rsidRPr="00B92E9A">
        <w:rPr>
          <w:i/>
          <w:iCs/>
          <w:color w:val="000000"/>
          <w:sz w:val="28"/>
          <w:szCs w:val="28"/>
        </w:rPr>
        <w:t xml:space="preserve"> </w:t>
      </w:r>
      <w:r w:rsidRPr="00B92E9A">
        <w:rPr>
          <w:color w:val="000000"/>
          <w:sz w:val="28"/>
          <w:szCs w:val="28"/>
        </w:rPr>
        <w:t xml:space="preserve">- цоколь; 5 - коробка вторичных выводов; </w:t>
      </w:r>
      <w:r w:rsidRPr="00B92E9A">
        <w:rPr>
          <w:iCs/>
          <w:color w:val="000000"/>
          <w:sz w:val="28"/>
          <w:szCs w:val="28"/>
        </w:rPr>
        <w:t>6</w:t>
      </w:r>
      <w:r w:rsidRPr="00B92E9A">
        <w:rPr>
          <w:color w:val="000000"/>
          <w:sz w:val="28"/>
          <w:szCs w:val="28"/>
        </w:rPr>
        <w:t xml:space="preserve"> - масловыпускатель; 7 - щиток с техническими данными; </w:t>
      </w:r>
      <w:r w:rsidRPr="00B92E9A">
        <w:rPr>
          <w:iCs/>
          <w:color w:val="000000"/>
          <w:sz w:val="28"/>
          <w:szCs w:val="28"/>
        </w:rPr>
        <w:t xml:space="preserve">8 </w:t>
      </w:r>
      <w:r w:rsidRPr="00B92E9A">
        <w:rPr>
          <w:color w:val="000000"/>
          <w:sz w:val="28"/>
          <w:szCs w:val="28"/>
        </w:rPr>
        <w:t xml:space="preserve">- кабельная муфта; </w:t>
      </w:r>
      <w:r w:rsidRPr="00B92E9A">
        <w:rPr>
          <w:iCs/>
          <w:color w:val="000000"/>
          <w:sz w:val="28"/>
          <w:szCs w:val="28"/>
        </w:rPr>
        <w:lastRenderedPageBreak/>
        <w:t xml:space="preserve">9 – </w:t>
      </w:r>
      <w:r w:rsidRPr="00B92E9A">
        <w:rPr>
          <w:color w:val="000000"/>
          <w:sz w:val="28"/>
          <w:szCs w:val="28"/>
        </w:rPr>
        <w:t xml:space="preserve">полухомуты; </w:t>
      </w:r>
      <w:r w:rsidRPr="00B92E9A">
        <w:rPr>
          <w:iCs/>
          <w:color w:val="000000"/>
          <w:sz w:val="28"/>
          <w:szCs w:val="28"/>
        </w:rPr>
        <w:t xml:space="preserve">10 </w:t>
      </w:r>
      <w:r w:rsidRPr="00B92E9A">
        <w:rPr>
          <w:color w:val="000000"/>
          <w:sz w:val="28"/>
          <w:szCs w:val="28"/>
        </w:rPr>
        <w:t xml:space="preserve">- маслорасширитель; 11 - сухарь; </w:t>
      </w:r>
      <w:r w:rsidRPr="00B92E9A">
        <w:rPr>
          <w:iCs/>
          <w:color w:val="000000"/>
          <w:sz w:val="28"/>
          <w:szCs w:val="28"/>
        </w:rPr>
        <w:t xml:space="preserve">12 - </w:t>
      </w:r>
      <w:r w:rsidRPr="00B92E9A">
        <w:rPr>
          <w:color w:val="000000"/>
          <w:sz w:val="28"/>
          <w:szCs w:val="28"/>
        </w:rPr>
        <w:t xml:space="preserve">маслоуказатель; </w:t>
      </w:r>
      <w:r w:rsidRPr="00B92E9A">
        <w:rPr>
          <w:iCs/>
          <w:color w:val="000000"/>
          <w:sz w:val="28"/>
          <w:szCs w:val="28"/>
        </w:rPr>
        <w:t xml:space="preserve">13 </w:t>
      </w:r>
      <w:r w:rsidRPr="00B92E9A">
        <w:rPr>
          <w:color w:val="000000"/>
          <w:sz w:val="28"/>
          <w:szCs w:val="28"/>
        </w:rPr>
        <w:t xml:space="preserve">- болт влаговыпускателя; </w:t>
      </w:r>
      <w:r w:rsidRPr="00B92E9A">
        <w:rPr>
          <w:iCs/>
          <w:color w:val="000000"/>
          <w:sz w:val="28"/>
          <w:szCs w:val="28"/>
        </w:rPr>
        <w:t xml:space="preserve">14 </w:t>
      </w:r>
      <w:r w:rsidRPr="00B92E9A">
        <w:rPr>
          <w:color w:val="000000"/>
          <w:sz w:val="28"/>
          <w:szCs w:val="28"/>
        </w:rPr>
        <w:t xml:space="preserve">- вывод </w:t>
      </w:r>
      <w:r w:rsidRPr="00B92E9A">
        <w:rPr>
          <w:iCs/>
          <w:color w:val="000000"/>
          <w:sz w:val="28"/>
          <w:szCs w:val="28"/>
        </w:rPr>
        <w:t>Л</w:t>
      </w:r>
      <w:proofErr w:type="gramStart"/>
      <w:r w:rsidRPr="00B92E9A">
        <w:rPr>
          <w:iCs/>
          <w:color w:val="000000"/>
          <w:sz w:val="28"/>
          <w:szCs w:val="28"/>
          <w:vertAlign w:val="subscript"/>
        </w:rPr>
        <w:t>1</w:t>
      </w:r>
      <w:proofErr w:type="gramEnd"/>
      <w:r w:rsidRPr="00B92E9A">
        <w:rPr>
          <w:iCs/>
          <w:color w:val="000000"/>
          <w:sz w:val="28"/>
          <w:szCs w:val="28"/>
        </w:rPr>
        <w:t xml:space="preserve"> </w:t>
      </w:r>
      <w:r w:rsidRPr="00B92E9A">
        <w:rPr>
          <w:color w:val="000000"/>
          <w:sz w:val="28"/>
          <w:szCs w:val="28"/>
        </w:rPr>
        <w:t xml:space="preserve">первичной обмотки; </w:t>
      </w:r>
      <w:r w:rsidRPr="00B92E9A">
        <w:rPr>
          <w:iCs/>
          <w:color w:val="000000"/>
          <w:sz w:val="28"/>
          <w:szCs w:val="28"/>
        </w:rPr>
        <w:t xml:space="preserve">15 </w:t>
      </w:r>
      <w:r w:rsidRPr="00B92E9A">
        <w:rPr>
          <w:color w:val="000000"/>
          <w:sz w:val="28"/>
          <w:szCs w:val="28"/>
        </w:rPr>
        <w:t xml:space="preserve">- вывод </w:t>
      </w:r>
      <w:r w:rsidRPr="00B92E9A">
        <w:rPr>
          <w:iCs/>
          <w:color w:val="000000"/>
          <w:sz w:val="28"/>
          <w:szCs w:val="28"/>
        </w:rPr>
        <w:t>Л</w:t>
      </w:r>
      <w:r w:rsidRPr="00B92E9A">
        <w:rPr>
          <w:iCs/>
          <w:color w:val="000000"/>
          <w:sz w:val="28"/>
          <w:szCs w:val="28"/>
          <w:vertAlign w:val="subscript"/>
        </w:rPr>
        <w:t>2</w:t>
      </w:r>
      <w:r w:rsidRPr="00B92E9A">
        <w:rPr>
          <w:iCs/>
          <w:color w:val="000000"/>
          <w:sz w:val="28"/>
          <w:szCs w:val="28"/>
        </w:rPr>
        <w:t xml:space="preserve"> </w:t>
      </w:r>
      <w:r w:rsidRPr="00B92E9A">
        <w:rPr>
          <w:color w:val="000000"/>
          <w:sz w:val="28"/>
          <w:szCs w:val="28"/>
        </w:rPr>
        <w:t xml:space="preserve">первичной обмотки; </w:t>
      </w:r>
      <w:r w:rsidRPr="00B92E9A">
        <w:rPr>
          <w:iCs/>
          <w:color w:val="000000"/>
          <w:sz w:val="28"/>
          <w:szCs w:val="28"/>
        </w:rPr>
        <w:t xml:space="preserve">16 </w:t>
      </w:r>
      <w:r w:rsidRPr="00B92E9A">
        <w:rPr>
          <w:color w:val="000000"/>
          <w:sz w:val="28"/>
          <w:szCs w:val="28"/>
        </w:rPr>
        <w:t xml:space="preserve">- крышка; </w:t>
      </w:r>
      <w:r w:rsidRPr="00B92E9A">
        <w:rPr>
          <w:iCs/>
          <w:color w:val="000000"/>
          <w:sz w:val="28"/>
          <w:szCs w:val="28"/>
        </w:rPr>
        <w:t xml:space="preserve">17 </w:t>
      </w:r>
      <w:r w:rsidRPr="00B92E9A">
        <w:rPr>
          <w:color w:val="000000"/>
          <w:sz w:val="28"/>
          <w:szCs w:val="28"/>
        </w:rPr>
        <w:t xml:space="preserve">- дыхательный клапан; </w:t>
      </w:r>
      <w:r w:rsidRPr="00B92E9A">
        <w:rPr>
          <w:iCs/>
          <w:color w:val="000000"/>
          <w:sz w:val="28"/>
          <w:szCs w:val="28"/>
        </w:rPr>
        <w:t xml:space="preserve">18 </w:t>
      </w:r>
      <w:r w:rsidRPr="00B92E9A">
        <w:rPr>
          <w:color w:val="000000"/>
          <w:sz w:val="28"/>
          <w:szCs w:val="28"/>
        </w:rPr>
        <w:t xml:space="preserve">— роговой разрядник. </w:t>
      </w:r>
    </w:p>
    <w:p w:rsidR="00B92E9A" w:rsidRPr="00B92E9A" w:rsidRDefault="00B92E9A" w:rsidP="00B92E9A">
      <w:pPr>
        <w:shd w:val="clear" w:color="auto" w:fill="FFFFFF"/>
        <w:jc w:val="both"/>
        <w:rPr>
          <w:color w:val="000000"/>
          <w:sz w:val="28"/>
          <w:szCs w:val="28"/>
        </w:rPr>
      </w:pPr>
    </w:p>
    <w:p w:rsidR="00B92E9A" w:rsidRPr="00B92E9A" w:rsidRDefault="00B92E9A" w:rsidP="00B92E9A">
      <w:pPr>
        <w:shd w:val="clear" w:color="auto" w:fill="FFFFFF"/>
        <w:jc w:val="both"/>
        <w:rPr>
          <w:sz w:val="28"/>
          <w:szCs w:val="28"/>
        </w:rPr>
      </w:pPr>
      <w:r w:rsidRPr="00B92E9A">
        <w:rPr>
          <w:color w:val="000000"/>
          <w:sz w:val="28"/>
          <w:szCs w:val="28"/>
        </w:rPr>
        <w:t xml:space="preserve">  </w:t>
      </w:r>
    </w:p>
    <w:p w:rsidR="00B92E9A" w:rsidRPr="00B92E9A" w:rsidRDefault="00B92E9A" w:rsidP="00B92E9A">
      <w:pPr>
        <w:shd w:val="clear" w:color="auto" w:fill="FFFFFF"/>
        <w:ind w:firstLine="317"/>
        <w:jc w:val="both"/>
        <w:rPr>
          <w:sz w:val="28"/>
          <w:szCs w:val="28"/>
        </w:rPr>
      </w:pPr>
    </w:p>
    <w:p w:rsidR="00B92E9A" w:rsidRPr="00B92E9A" w:rsidRDefault="00B92E9A" w:rsidP="00F03B8F">
      <w:pPr>
        <w:shd w:val="clear" w:color="auto" w:fill="FFFFFF"/>
        <w:jc w:val="center"/>
        <w:rPr>
          <w:sz w:val="28"/>
          <w:szCs w:val="28"/>
        </w:rPr>
      </w:pPr>
      <w:r w:rsidRPr="006772EB">
        <w:rPr>
          <w:noProof/>
          <w:sz w:val="28"/>
          <w:szCs w:val="28"/>
        </w:rPr>
        <w:drawing>
          <wp:inline distT="0" distB="0" distL="0" distR="0" wp14:anchorId="64FFD170" wp14:editId="4512AD0C">
            <wp:extent cx="5629275" cy="56007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29275" cy="5600700"/>
                    </a:xfrm>
                    <a:prstGeom prst="rect">
                      <a:avLst/>
                    </a:prstGeom>
                    <a:noFill/>
                    <a:ln>
                      <a:noFill/>
                    </a:ln>
                  </pic:spPr>
                </pic:pic>
              </a:graphicData>
            </a:graphic>
          </wp:inline>
        </w:drawing>
      </w:r>
    </w:p>
    <w:p w:rsidR="00B92E9A" w:rsidRPr="00B92E9A" w:rsidRDefault="00B92E9A" w:rsidP="00B92E9A">
      <w:pPr>
        <w:shd w:val="clear" w:color="auto" w:fill="FFFFFF"/>
        <w:rPr>
          <w:color w:val="000000"/>
          <w:sz w:val="28"/>
          <w:szCs w:val="28"/>
        </w:rPr>
      </w:pPr>
    </w:p>
    <w:p w:rsidR="00B92E9A" w:rsidRPr="00B92E9A" w:rsidRDefault="00F03B8F" w:rsidP="005605CB">
      <w:pPr>
        <w:shd w:val="clear" w:color="auto" w:fill="FFFFFF"/>
        <w:jc w:val="center"/>
        <w:rPr>
          <w:sz w:val="28"/>
          <w:szCs w:val="28"/>
        </w:rPr>
      </w:pPr>
      <w:r>
        <w:rPr>
          <w:color w:val="000000"/>
          <w:sz w:val="28"/>
          <w:szCs w:val="28"/>
        </w:rPr>
        <w:t>Рис. 4</w:t>
      </w:r>
      <w:r w:rsidR="00B92E9A" w:rsidRPr="00B92E9A">
        <w:rPr>
          <w:color w:val="000000"/>
          <w:sz w:val="28"/>
          <w:szCs w:val="28"/>
        </w:rPr>
        <w:t xml:space="preserve">  Об</w:t>
      </w:r>
      <w:r w:rsidR="001637F6">
        <w:rPr>
          <w:color w:val="000000"/>
          <w:sz w:val="28"/>
          <w:szCs w:val="28"/>
        </w:rPr>
        <w:t>мотки трансформатора тока ТФН35</w:t>
      </w:r>
    </w:p>
    <w:p w:rsidR="00B92E9A" w:rsidRPr="00B92E9A" w:rsidRDefault="00B92E9A" w:rsidP="005605CB">
      <w:pPr>
        <w:shd w:val="clear" w:color="auto" w:fill="FFFFFF"/>
        <w:ind w:right="1224"/>
        <w:jc w:val="center"/>
        <w:rPr>
          <w:color w:val="000000"/>
          <w:sz w:val="28"/>
          <w:szCs w:val="28"/>
        </w:rPr>
      </w:pPr>
      <w:r w:rsidRPr="00B92E9A">
        <w:rPr>
          <w:color w:val="000000"/>
          <w:sz w:val="28"/>
          <w:szCs w:val="28"/>
        </w:rPr>
        <w:t xml:space="preserve">1 -  ленточный сердечник; </w:t>
      </w:r>
      <w:r w:rsidRPr="00B92E9A">
        <w:rPr>
          <w:i/>
          <w:iCs/>
          <w:color w:val="000000"/>
          <w:sz w:val="28"/>
          <w:szCs w:val="28"/>
        </w:rPr>
        <w:t xml:space="preserve">2 </w:t>
      </w:r>
      <w:r w:rsidRPr="00B92E9A">
        <w:rPr>
          <w:color w:val="000000"/>
          <w:sz w:val="28"/>
          <w:szCs w:val="28"/>
        </w:rPr>
        <w:t xml:space="preserve">-  вторичная обмотка; </w:t>
      </w:r>
      <w:r w:rsidRPr="00B92E9A">
        <w:rPr>
          <w:i/>
          <w:iCs/>
          <w:color w:val="000000"/>
          <w:sz w:val="28"/>
          <w:szCs w:val="28"/>
        </w:rPr>
        <w:t xml:space="preserve">3 </w:t>
      </w:r>
      <w:r w:rsidRPr="00B92E9A">
        <w:rPr>
          <w:color w:val="000000"/>
          <w:sz w:val="28"/>
          <w:szCs w:val="28"/>
        </w:rPr>
        <w:t>- под</w:t>
      </w:r>
      <w:r w:rsidRPr="00B92E9A">
        <w:rPr>
          <w:color w:val="000000"/>
          <w:sz w:val="28"/>
          <w:szCs w:val="28"/>
        </w:rPr>
        <w:softHyphen/>
        <w:t xml:space="preserve">ставка;    </w:t>
      </w:r>
      <w:r w:rsidRPr="00B92E9A">
        <w:rPr>
          <w:i/>
          <w:iCs/>
          <w:color w:val="000000"/>
          <w:sz w:val="28"/>
          <w:szCs w:val="28"/>
        </w:rPr>
        <w:t xml:space="preserve">4 </w:t>
      </w:r>
      <w:r w:rsidRPr="00B92E9A">
        <w:rPr>
          <w:color w:val="000000"/>
          <w:sz w:val="28"/>
          <w:szCs w:val="28"/>
        </w:rPr>
        <w:t>- первичная  обмотка;   5 — обмоткодержатель; 6</w:t>
      </w:r>
      <w:r w:rsidRPr="00B92E9A">
        <w:rPr>
          <w:i/>
          <w:iCs/>
          <w:color w:val="000000"/>
          <w:sz w:val="28"/>
          <w:szCs w:val="28"/>
        </w:rPr>
        <w:t xml:space="preserve"> </w:t>
      </w:r>
      <w:r w:rsidRPr="00B92E9A">
        <w:rPr>
          <w:color w:val="000000"/>
          <w:sz w:val="28"/>
          <w:szCs w:val="28"/>
        </w:rPr>
        <w:t>— изоляция.</w:t>
      </w:r>
    </w:p>
    <w:p w:rsidR="00B92E9A" w:rsidRPr="00B92E9A" w:rsidRDefault="001637F6" w:rsidP="00B92E9A">
      <w:pPr>
        <w:framePr w:h="3936" w:hSpace="38" w:wrap="notBeside" w:vAnchor="text" w:hAnchor="text" w:x="812" w:y="1"/>
        <w:shd w:val="clear" w:color="auto" w:fill="FFFFFF"/>
        <w:ind w:right="900"/>
        <w:jc w:val="both"/>
        <w:rPr>
          <w:sz w:val="28"/>
          <w:szCs w:val="28"/>
        </w:rPr>
      </w:pPr>
      <w:r>
        <w:rPr>
          <w:sz w:val="28"/>
          <w:szCs w:val="28"/>
        </w:rPr>
        <w:lastRenderedPageBreak/>
        <w:t>На рисунке</w:t>
      </w:r>
      <w:r w:rsidR="00F03B8F">
        <w:rPr>
          <w:sz w:val="28"/>
          <w:szCs w:val="28"/>
        </w:rPr>
        <w:t xml:space="preserve"> 5 и 6</w:t>
      </w:r>
      <w:r w:rsidR="00B92E9A" w:rsidRPr="00B92E9A">
        <w:rPr>
          <w:sz w:val="28"/>
          <w:szCs w:val="28"/>
        </w:rPr>
        <w:t xml:space="preserve"> представлена конструкция </w:t>
      </w:r>
      <w:r w:rsidR="00B92E9A" w:rsidRPr="00B92E9A">
        <w:rPr>
          <w:color w:val="000000"/>
          <w:sz w:val="28"/>
          <w:szCs w:val="28"/>
        </w:rPr>
        <w:t xml:space="preserve">трансформатора тока типа ТФН 110 </w:t>
      </w:r>
      <w:r w:rsidR="00B92E9A" w:rsidRPr="00B92E9A">
        <w:rPr>
          <w:color w:val="000000"/>
          <w:spacing w:val="1"/>
          <w:sz w:val="28"/>
          <w:szCs w:val="28"/>
        </w:rPr>
        <w:t>на 750 - 2000 А. для пояснения требований при  техническом обслуживании трансформаторов тока.</w:t>
      </w:r>
    </w:p>
    <w:p w:rsidR="00B92E9A" w:rsidRPr="00B92E9A" w:rsidRDefault="00B92E9A" w:rsidP="00B92E9A">
      <w:pPr>
        <w:framePr w:h="3936" w:hSpace="38" w:wrap="notBeside" w:vAnchor="text" w:hAnchor="text" w:x="812" w:y="1"/>
        <w:rPr>
          <w:sz w:val="28"/>
          <w:szCs w:val="28"/>
        </w:rPr>
      </w:pPr>
    </w:p>
    <w:p w:rsidR="00B92E9A" w:rsidRPr="00B92E9A" w:rsidRDefault="00B92E9A" w:rsidP="00B92E9A">
      <w:pPr>
        <w:framePr w:h="3936" w:hSpace="38" w:wrap="notBeside" w:vAnchor="text" w:hAnchor="text" w:x="812" w:y="1"/>
        <w:rPr>
          <w:sz w:val="28"/>
          <w:szCs w:val="28"/>
        </w:rPr>
      </w:pPr>
      <w:r w:rsidRPr="006772EB">
        <w:rPr>
          <w:noProof/>
          <w:sz w:val="28"/>
          <w:szCs w:val="28"/>
        </w:rPr>
        <w:drawing>
          <wp:inline distT="0" distB="0" distL="0" distR="0" wp14:anchorId="78858CC2" wp14:editId="3675E1CB">
            <wp:extent cx="3876675" cy="28956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76675" cy="2895600"/>
                    </a:xfrm>
                    <a:prstGeom prst="rect">
                      <a:avLst/>
                    </a:prstGeom>
                    <a:noFill/>
                    <a:ln>
                      <a:noFill/>
                    </a:ln>
                  </pic:spPr>
                </pic:pic>
              </a:graphicData>
            </a:graphic>
          </wp:inline>
        </w:drawing>
      </w:r>
    </w:p>
    <w:p w:rsidR="00B92E9A" w:rsidRPr="00B92E9A" w:rsidRDefault="00F03B8F" w:rsidP="00B92E9A">
      <w:pPr>
        <w:shd w:val="clear" w:color="auto" w:fill="FFFFFF"/>
        <w:ind w:left="2727" w:right="692" w:hanging="1786"/>
        <w:rPr>
          <w:sz w:val="28"/>
          <w:szCs w:val="28"/>
        </w:rPr>
      </w:pPr>
      <w:r>
        <w:rPr>
          <w:color w:val="000000"/>
          <w:sz w:val="28"/>
          <w:szCs w:val="28"/>
        </w:rPr>
        <w:t>Рис. 5</w:t>
      </w:r>
      <w:r w:rsidR="00B92E9A" w:rsidRPr="00B92E9A">
        <w:rPr>
          <w:color w:val="000000"/>
          <w:sz w:val="28"/>
          <w:szCs w:val="28"/>
        </w:rPr>
        <w:t xml:space="preserve"> Конструкция трансформатора тока типа ТФН 110 </w:t>
      </w:r>
    </w:p>
    <w:p w:rsidR="00B92E9A" w:rsidRPr="00B92E9A" w:rsidRDefault="00B92E9A" w:rsidP="00B92E9A">
      <w:pPr>
        <w:shd w:val="clear" w:color="auto" w:fill="FFFFFF"/>
        <w:jc w:val="both"/>
        <w:rPr>
          <w:color w:val="000000"/>
          <w:sz w:val="28"/>
          <w:szCs w:val="28"/>
        </w:rPr>
      </w:pPr>
      <w:r w:rsidRPr="00B92E9A">
        <w:rPr>
          <w:color w:val="000000"/>
          <w:sz w:val="28"/>
          <w:szCs w:val="28"/>
        </w:rPr>
        <w:t xml:space="preserve">1 — первичная и вторичная обмотки; </w:t>
      </w:r>
      <w:r w:rsidRPr="00B92E9A">
        <w:rPr>
          <w:iCs/>
          <w:color w:val="000000"/>
          <w:sz w:val="28"/>
          <w:szCs w:val="28"/>
        </w:rPr>
        <w:t xml:space="preserve">2 </w:t>
      </w:r>
      <w:r w:rsidRPr="00B92E9A">
        <w:rPr>
          <w:color w:val="000000"/>
          <w:sz w:val="28"/>
          <w:szCs w:val="28"/>
        </w:rPr>
        <w:t xml:space="preserve">— фарфоровая покрышка; </w:t>
      </w:r>
      <w:r w:rsidRPr="00B92E9A">
        <w:rPr>
          <w:iCs/>
          <w:color w:val="000000"/>
          <w:sz w:val="28"/>
          <w:szCs w:val="28"/>
        </w:rPr>
        <w:t xml:space="preserve">3 </w:t>
      </w:r>
      <w:r w:rsidRPr="00B92E9A">
        <w:rPr>
          <w:color w:val="000000"/>
          <w:sz w:val="28"/>
          <w:szCs w:val="28"/>
        </w:rPr>
        <w:t xml:space="preserve">— трансформаторное масло; </w:t>
      </w:r>
      <w:r w:rsidRPr="00B92E9A">
        <w:rPr>
          <w:iCs/>
          <w:color w:val="000000"/>
          <w:sz w:val="28"/>
          <w:szCs w:val="28"/>
        </w:rPr>
        <w:t xml:space="preserve">4 </w:t>
      </w:r>
      <w:r w:rsidRPr="00B92E9A">
        <w:rPr>
          <w:color w:val="000000"/>
          <w:sz w:val="28"/>
          <w:szCs w:val="28"/>
        </w:rPr>
        <w:t xml:space="preserve">— цоколь; </w:t>
      </w:r>
      <w:r w:rsidRPr="00B92E9A">
        <w:rPr>
          <w:iCs/>
          <w:color w:val="000000"/>
          <w:sz w:val="28"/>
          <w:szCs w:val="28"/>
        </w:rPr>
        <w:t xml:space="preserve">5 </w:t>
      </w:r>
      <w:r w:rsidRPr="00B92E9A">
        <w:rPr>
          <w:color w:val="000000"/>
          <w:sz w:val="28"/>
          <w:szCs w:val="28"/>
        </w:rPr>
        <w:t xml:space="preserve">— коробка вторичных выводов; </w:t>
      </w:r>
      <w:r w:rsidRPr="00B92E9A">
        <w:rPr>
          <w:iCs/>
          <w:color w:val="000000"/>
          <w:sz w:val="28"/>
          <w:szCs w:val="28"/>
        </w:rPr>
        <w:t xml:space="preserve">6 </w:t>
      </w:r>
      <w:r w:rsidRPr="00B92E9A">
        <w:rPr>
          <w:color w:val="000000"/>
          <w:sz w:val="28"/>
          <w:szCs w:val="28"/>
        </w:rPr>
        <w:t>— масловыпускатель; 7 — щиток с техническими данны</w:t>
      </w:r>
      <w:r w:rsidRPr="00B92E9A">
        <w:rPr>
          <w:color w:val="000000"/>
          <w:sz w:val="28"/>
          <w:szCs w:val="28"/>
        </w:rPr>
        <w:softHyphen/>
        <w:t xml:space="preserve">ми; </w:t>
      </w:r>
      <w:r w:rsidRPr="00B92E9A">
        <w:rPr>
          <w:iCs/>
          <w:color w:val="000000"/>
          <w:sz w:val="28"/>
          <w:szCs w:val="28"/>
        </w:rPr>
        <w:t xml:space="preserve">8 </w:t>
      </w:r>
      <w:r w:rsidRPr="00B92E9A">
        <w:rPr>
          <w:color w:val="000000"/>
          <w:sz w:val="28"/>
          <w:szCs w:val="28"/>
        </w:rPr>
        <w:t xml:space="preserve">— кабельная муфта; </w:t>
      </w:r>
      <w:r w:rsidRPr="00B92E9A">
        <w:rPr>
          <w:iCs/>
          <w:color w:val="000000"/>
          <w:sz w:val="28"/>
          <w:szCs w:val="28"/>
        </w:rPr>
        <w:t xml:space="preserve">9 </w:t>
      </w:r>
      <w:r w:rsidRPr="00B92E9A">
        <w:rPr>
          <w:color w:val="000000"/>
          <w:sz w:val="28"/>
          <w:szCs w:val="28"/>
        </w:rPr>
        <w:t xml:space="preserve">— сухарь; </w:t>
      </w:r>
      <w:r w:rsidRPr="00B92E9A">
        <w:rPr>
          <w:iCs/>
          <w:color w:val="000000"/>
          <w:sz w:val="28"/>
          <w:szCs w:val="28"/>
        </w:rPr>
        <w:t xml:space="preserve">10 </w:t>
      </w:r>
      <w:r w:rsidRPr="00B92E9A">
        <w:rPr>
          <w:color w:val="000000"/>
          <w:sz w:val="28"/>
          <w:szCs w:val="28"/>
        </w:rPr>
        <w:t xml:space="preserve">— маслорасширитель; </w:t>
      </w:r>
      <w:r w:rsidRPr="00B92E9A">
        <w:rPr>
          <w:iCs/>
          <w:color w:val="000000"/>
          <w:sz w:val="28"/>
          <w:szCs w:val="28"/>
        </w:rPr>
        <w:t xml:space="preserve">11 </w:t>
      </w:r>
      <w:r w:rsidRPr="00B92E9A">
        <w:rPr>
          <w:color w:val="000000"/>
          <w:sz w:val="28"/>
          <w:szCs w:val="28"/>
        </w:rPr>
        <w:t xml:space="preserve">— кожух (экран); </w:t>
      </w:r>
      <w:r w:rsidRPr="00B92E9A">
        <w:rPr>
          <w:iCs/>
          <w:color w:val="000000"/>
          <w:sz w:val="28"/>
          <w:szCs w:val="28"/>
        </w:rPr>
        <w:t xml:space="preserve">12 </w:t>
      </w:r>
      <w:r w:rsidRPr="00B92E9A">
        <w:rPr>
          <w:color w:val="000000"/>
          <w:sz w:val="28"/>
          <w:szCs w:val="28"/>
        </w:rPr>
        <w:t xml:space="preserve">— маслоуказатель; </w:t>
      </w:r>
      <w:r w:rsidRPr="00B92E9A">
        <w:rPr>
          <w:iCs/>
          <w:color w:val="000000"/>
          <w:sz w:val="28"/>
          <w:szCs w:val="28"/>
        </w:rPr>
        <w:t xml:space="preserve">13 </w:t>
      </w:r>
      <w:r w:rsidRPr="00B92E9A">
        <w:rPr>
          <w:color w:val="000000"/>
          <w:sz w:val="28"/>
          <w:szCs w:val="28"/>
        </w:rPr>
        <w:t xml:space="preserve">— болт влаговыпускателя; </w:t>
      </w:r>
      <w:r w:rsidRPr="00B92E9A">
        <w:rPr>
          <w:iCs/>
          <w:color w:val="000000"/>
          <w:sz w:val="28"/>
          <w:szCs w:val="28"/>
        </w:rPr>
        <w:t xml:space="preserve">14 </w:t>
      </w:r>
      <w:r w:rsidRPr="00B92E9A">
        <w:rPr>
          <w:color w:val="000000"/>
          <w:sz w:val="28"/>
          <w:szCs w:val="28"/>
        </w:rPr>
        <w:t>— вывод</w:t>
      </w:r>
    </w:p>
    <w:p w:rsidR="00B92E9A" w:rsidRPr="00B92E9A" w:rsidRDefault="00B92E9A" w:rsidP="00B92E9A">
      <w:pPr>
        <w:shd w:val="clear" w:color="auto" w:fill="FFFFFF"/>
        <w:jc w:val="both"/>
        <w:rPr>
          <w:color w:val="000000"/>
          <w:sz w:val="28"/>
          <w:szCs w:val="28"/>
        </w:rPr>
      </w:pPr>
      <w:r w:rsidRPr="00B92E9A">
        <w:rPr>
          <w:color w:val="000000"/>
          <w:sz w:val="28"/>
          <w:szCs w:val="28"/>
        </w:rPr>
        <w:t>Л</w:t>
      </w:r>
      <w:r w:rsidRPr="00B92E9A">
        <w:rPr>
          <w:color w:val="000000"/>
          <w:sz w:val="28"/>
          <w:szCs w:val="28"/>
          <w:vertAlign w:val="subscript"/>
        </w:rPr>
        <w:t>1</w:t>
      </w:r>
      <w:r w:rsidRPr="00B92E9A">
        <w:rPr>
          <w:color w:val="000000"/>
          <w:sz w:val="28"/>
          <w:szCs w:val="28"/>
        </w:rPr>
        <w:t xml:space="preserve">первичной обмотки; </w:t>
      </w:r>
      <w:r w:rsidRPr="00B92E9A">
        <w:rPr>
          <w:iCs/>
          <w:color w:val="000000"/>
          <w:sz w:val="28"/>
          <w:szCs w:val="28"/>
        </w:rPr>
        <w:t xml:space="preserve">15 </w:t>
      </w:r>
      <w:r w:rsidRPr="00B92E9A">
        <w:rPr>
          <w:color w:val="000000"/>
          <w:sz w:val="28"/>
          <w:szCs w:val="28"/>
        </w:rPr>
        <w:t xml:space="preserve">— вывод </w:t>
      </w:r>
      <w:r w:rsidRPr="00B92E9A">
        <w:rPr>
          <w:iCs/>
          <w:color w:val="000000"/>
          <w:sz w:val="28"/>
          <w:szCs w:val="28"/>
        </w:rPr>
        <w:t>Л</w:t>
      </w:r>
      <w:proofErr w:type="gramStart"/>
      <w:r w:rsidRPr="00B92E9A">
        <w:rPr>
          <w:iCs/>
          <w:color w:val="000000"/>
          <w:sz w:val="28"/>
          <w:szCs w:val="28"/>
          <w:vertAlign w:val="subscript"/>
        </w:rPr>
        <w:t>2</w:t>
      </w:r>
      <w:proofErr w:type="gramEnd"/>
      <w:r w:rsidRPr="00B92E9A">
        <w:rPr>
          <w:iCs/>
          <w:color w:val="000000"/>
          <w:sz w:val="28"/>
          <w:szCs w:val="28"/>
        </w:rPr>
        <w:t xml:space="preserve"> </w:t>
      </w:r>
      <w:r w:rsidRPr="00B92E9A">
        <w:rPr>
          <w:color w:val="000000"/>
          <w:sz w:val="28"/>
          <w:szCs w:val="28"/>
        </w:rPr>
        <w:t xml:space="preserve">первичной обмотки; </w:t>
      </w:r>
      <w:r w:rsidRPr="00B92E9A">
        <w:rPr>
          <w:iCs/>
          <w:color w:val="000000"/>
          <w:sz w:val="28"/>
          <w:szCs w:val="28"/>
        </w:rPr>
        <w:t xml:space="preserve">16 </w:t>
      </w:r>
      <w:r w:rsidRPr="00B92E9A">
        <w:rPr>
          <w:color w:val="000000"/>
          <w:sz w:val="28"/>
          <w:szCs w:val="28"/>
        </w:rPr>
        <w:t xml:space="preserve">— переключатель первичной обмотки; </w:t>
      </w:r>
      <w:r w:rsidRPr="00B92E9A">
        <w:rPr>
          <w:iCs/>
          <w:color w:val="000000"/>
          <w:sz w:val="28"/>
          <w:szCs w:val="28"/>
        </w:rPr>
        <w:t xml:space="preserve">17 </w:t>
      </w:r>
      <w:r w:rsidRPr="00B92E9A">
        <w:rPr>
          <w:color w:val="000000"/>
          <w:sz w:val="28"/>
          <w:szCs w:val="28"/>
        </w:rPr>
        <w:t xml:space="preserve">— крышка; </w:t>
      </w:r>
      <w:r w:rsidRPr="00B92E9A">
        <w:rPr>
          <w:iCs/>
          <w:color w:val="000000"/>
          <w:sz w:val="28"/>
          <w:szCs w:val="28"/>
        </w:rPr>
        <w:t xml:space="preserve">18 </w:t>
      </w:r>
      <w:r w:rsidRPr="00B92E9A">
        <w:rPr>
          <w:color w:val="000000"/>
          <w:sz w:val="28"/>
          <w:szCs w:val="28"/>
        </w:rPr>
        <w:t xml:space="preserve">— дыхательный  клапан;    </w:t>
      </w:r>
      <w:r w:rsidRPr="00B92E9A">
        <w:rPr>
          <w:iCs/>
          <w:color w:val="000000"/>
          <w:sz w:val="28"/>
          <w:szCs w:val="28"/>
        </w:rPr>
        <w:t xml:space="preserve">19 </w:t>
      </w:r>
      <w:r w:rsidRPr="00B92E9A">
        <w:rPr>
          <w:color w:val="000000"/>
          <w:sz w:val="28"/>
          <w:szCs w:val="28"/>
        </w:rPr>
        <w:t>— роговой  разрядник.</w:t>
      </w:r>
    </w:p>
    <w:p w:rsidR="00B92E9A" w:rsidRPr="00B92E9A" w:rsidRDefault="00B92E9A" w:rsidP="00B92E9A">
      <w:pPr>
        <w:shd w:val="clear" w:color="auto" w:fill="FFFFFF"/>
        <w:jc w:val="both"/>
        <w:rPr>
          <w:color w:val="000000"/>
          <w:sz w:val="28"/>
          <w:szCs w:val="28"/>
        </w:rPr>
      </w:pPr>
    </w:p>
    <w:p w:rsidR="00B92E9A" w:rsidRPr="00B92E9A" w:rsidRDefault="00B92E9A" w:rsidP="00B92E9A">
      <w:pPr>
        <w:shd w:val="clear" w:color="auto" w:fill="FFFFFF"/>
        <w:jc w:val="center"/>
        <w:rPr>
          <w:sz w:val="28"/>
          <w:szCs w:val="28"/>
        </w:rPr>
      </w:pPr>
      <w:r w:rsidRPr="006772EB">
        <w:rPr>
          <w:noProof/>
          <w:sz w:val="28"/>
          <w:szCs w:val="28"/>
        </w:rPr>
        <w:drawing>
          <wp:inline distT="0" distB="0" distL="0" distR="0" wp14:anchorId="6363F133" wp14:editId="0C29242C">
            <wp:extent cx="3971925" cy="13811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71925" cy="1381125"/>
                    </a:xfrm>
                    <a:prstGeom prst="rect">
                      <a:avLst/>
                    </a:prstGeom>
                    <a:noFill/>
                    <a:ln>
                      <a:noFill/>
                    </a:ln>
                  </pic:spPr>
                </pic:pic>
              </a:graphicData>
            </a:graphic>
          </wp:inline>
        </w:drawing>
      </w:r>
    </w:p>
    <w:p w:rsidR="00B92E9A" w:rsidRPr="00B92E9A" w:rsidRDefault="00F03B8F" w:rsidP="00B92E9A">
      <w:pPr>
        <w:shd w:val="clear" w:color="auto" w:fill="FFFFFF"/>
        <w:jc w:val="center"/>
        <w:rPr>
          <w:sz w:val="28"/>
          <w:szCs w:val="28"/>
        </w:rPr>
      </w:pPr>
      <w:r>
        <w:rPr>
          <w:color w:val="000000"/>
          <w:sz w:val="28"/>
          <w:szCs w:val="28"/>
        </w:rPr>
        <w:t>Рис. 6</w:t>
      </w:r>
      <w:r w:rsidR="00B92E9A" w:rsidRPr="00B92E9A">
        <w:rPr>
          <w:color w:val="000000"/>
          <w:sz w:val="28"/>
          <w:szCs w:val="28"/>
        </w:rPr>
        <w:t xml:space="preserve"> Рабочие положения переключателя первичной обмотки трансфор</w:t>
      </w:r>
      <w:r w:rsidR="00B92E9A" w:rsidRPr="00B92E9A">
        <w:rPr>
          <w:color w:val="000000"/>
          <w:sz w:val="28"/>
          <w:szCs w:val="28"/>
        </w:rPr>
        <w:softHyphen/>
        <w:t>маторов тока ТФН 110 на 50 - 600 А</w:t>
      </w:r>
      <w:proofErr w:type="gramStart"/>
      <w:r w:rsidR="005605CB">
        <w:rPr>
          <w:color w:val="000000"/>
          <w:sz w:val="28"/>
          <w:szCs w:val="28"/>
        </w:rPr>
        <w:t xml:space="preserve"> ;</w:t>
      </w:r>
      <w:proofErr w:type="gramEnd"/>
      <w:r w:rsidR="00B92E9A" w:rsidRPr="00B92E9A">
        <w:rPr>
          <w:color w:val="000000"/>
          <w:sz w:val="28"/>
          <w:szCs w:val="28"/>
        </w:rPr>
        <w:t xml:space="preserve"> </w:t>
      </w:r>
      <w:r w:rsidR="00B92E9A" w:rsidRPr="00B92E9A">
        <w:rPr>
          <w:i/>
          <w:iCs/>
          <w:color w:val="000000"/>
          <w:sz w:val="28"/>
          <w:szCs w:val="28"/>
        </w:rPr>
        <w:t xml:space="preserve">а </w:t>
      </w:r>
      <w:r w:rsidR="00B92E9A" w:rsidRPr="00B92E9A">
        <w:rPr>
          <w:color w:val="000000"/>
          <w:sz w:val="28"/>
          <w:szCs w:val="28"/>
        </w:rPr>
        <w:t>— последовательное сое</w:t>
      </w:r>
      <w:r w:rsidR="00B92E9A" w:rsidRPr="00B92E9A">
        <w:rPr>
          <w:color w:val="000000"/>
          <w:sz w:val="28"/>
          <w:szCs w:val="28"/>
        </w:rPr>
        <w:softHyphen/>
        <w:t xml:space="preserve">динение секций; </w:t>
      </w:r>
      <w:r w:rsidR="00B92E9A" w:rsidRPr="00B92E9A">
        <w:rPr>
          <w:i/>
          <w:iCs/>
          <w:color w:val="000000"/>
          <w:sz w:val="28"/>
          <w:szCs w:val="28"/>
        </w:rPr>
        <w:t>б</w:t>
      </w:r>
      <w:r w:rsidR="001637F6">
        <w:rPr>
          <w:color w:val="000000"/>
          <w:sz w:val="28"/>
          <w:szCs w:val="28"/>
        </w:rPr>
        <w:t>—параллельное соединение секций</w:t>
      </w:r>
      <w:r w:rsidR="00B92E9A" w:rsidRPr="00B92E9A">
        <w:rPr>
          <w:color w:val="000000"/>
          <w:sz w:val="28"/>
          <w:szCs w:val="28"/>
        </w:rPr>
        <w:t xml:space="preserve"> (Вид сверху).</w:t>
      </w:r>
    </w:p>
    <w:p w:rsidR="00B92E9A" w:rsidRPr="00B92E9A" w:rsidRDefault="00B92E9A" w:rsidP="00B92E9A">
      <w:pPr>
        <w:shd w:val="clear" w:color="auto" w:fill="FFFFFF"/>
        <w:rPr>
          <w:sz w:val="28"/>
          <w:szCs w:val="28"/>
        </w:rPr>
      </w:pPr>
    </w:p>
    <w:p w:rsidR="00B92E9A" w:rsidRPr="001637F6" w:rsidRDefault="00B92E9A" w:rsidP="00B92E9A">
      <w:pPr>
        <w:shd w:val="clear" w:color="auto" w:fill="FFFFFF"/>
        <w:jc w:val="both"/>
        <w:rPr>
          <w:color w:val="000000"/>
          <w:spacing w:val="3"/>
          <w:sz w:val="28"/>
          <w:szCs w:val="28"/>
        </w:rPr>
      </w:pPr>
      <w:r w:rsidRPr="00B92E9A">
        <w:rPr>
          <w:color w:val="000000"/>
          <w:spacing w:val="4"/>
          <w:sz w:val="28"/>
          <w:szCs w:val="28"/>
        </w:rPr>
        <w:t xml:space="preserve">При эксплуатации маслонаполненных измерительных трансформаторов  </w:t>
      </w:r>
      <w:r w:rsidRPr="00B92E9A">
        <w:rPr>
          <w:color w:val="000000"/>
          <w:spacing w:val="1"/>
          <w:sz w:val="28"/>
          <w:szCs w:val="28"/>
        </w:rPr>
        <w:t xml:space="preserve">должно быть обеспечено систематическое наблюдение за уровнем </w:t>
      </w:r>
      <w:r w:rsidRPr="00B92E9A">
        <w:rPr>
          <w:color w:val="000000"/>
          <w:spacing w:val="3"/>
          <w:sz w:val="28"/>
          <w:szCs w:val="28"/>
        </w:rPr>
        <w:t xml:space="preserve">масла. Уровень масла при любой токовой нагрузке трансформатора </w:t>
      </w:r>
      <w:r w:rsidRPr="00B92E9A">
        <w:rPr>
          <w:color w:val="000000"/>
          <w:sz w:val="28"/>
          <w:szCs w:val="28"/>
        </w:rPr>
        <w:t>и температуре окружающего воздуха от - 40° до +35° не должен выходить за пределы стекла маслоуказателя. Ненормальное пони</w:t>
      </w:r>
      <w:r w:rsidRPr="00B92E9A">
        <w:rPr>
          <w:color w:val="000000"/>
          <w:sz w:val="28"/>
          <w:szCs w:val="28"/>
        </w:rPr>
        <w:softHyphen/>
      </w:r>
      <w:r w:rsidRPr="00B92E9A">
        <w:rPr>
          <w:color w:val="000000"/>
          <w:spacing w:val="3"/>
          <w:sz w:val="28"/>
          <w:szCs w:val="28"/>
        </w:rPr>
        <w:t xml:space="preserve">жение уровня масла является признаком </w:t>
      </w:r>
      <w:r w:rsidRPr="00B92E9A">
        <w:rPr>
          <w:color w:val="000000"/>
          <w:spacing w:val="3"/>
          <w:sz w:val="28"/>
          <w:szCs w:val="28"/>
        </w:rPr>
        <w:lastRenderedPageBreak/>
        <w:t xml:space="preserve">появления течи, которая </w:t>
      </w:r>
      <w:r w:rsidRPr="00B92E9A">
        <w:rPr>
          <w:color w:val="000000"/>
          <w:spacing w:val="11"/>
          <w:sz w:val="28"/>
          <w:szCs w:val="28"/>
        </w:rPr>
        <w:t xml:space="preserve">может быть обнаружена путем осмотра трансформатора тока. </w:t>
      </w:r>
      <w:r w:rsidRPr="00B92E9A">
        <w:rPr>
          <w:color w:val="000000"/>
          <w:spacing w:val="-1"/>
          <w:sz w:val="28"/>
          <w:szCs w:val="28"/>
        </w:rPr>
        <w:t xml:space="preserve">При обнаружении просачивания масла через трещины в фарфоре </w:t>
      </w:r>
      <w:r w:rsidRPr="00B92E9A">
        <w:rPr>
          <w:color w:val="000000"/>
          <w:spacing w:val="4"/>
          <w:sz w:val="28"/>
          <w:szCs w:val="28"/>
        </w:rPr>
        <w:t xml:space="preserve">(появляющиеся иногда в местах склейки отдельных частей) или </w:t>
      </w:r>
      <w:r w:rsidRPr="00B92E9A">
        <w:rPr>
          <w:color w:val="000000"/>
          <w:sz w:val="28"/>
          <w:szCs w:val="28"/>
        </w:rPr>
        <w:t>сварные швы - трансформатор должен быть выведен из эксплуа</w:t>
      </w:r>
      <w:r w:rsidRPr="00B92E9A">
        <w:rPr>
          <w:color w:val="000000"/>
          <w:sz w:val="28"/>
          <w:szCs w:val="28"/>
        </w:rPr>
        <w:softHyphen/>
      </w:r>
      <w:r w:rsidRPr="00B92E9A">
        <w:rPr>
          <w:color w:val="000000"/>
          <w:spacing w:val="5"/>
          <w:sz w:val="28"/>
          <w:szCs w:val="28"/>
        </w:rPr>
        <w:t xml:space="preserve">тации для капитального ремонта. Течи масла через уплотнения </w:t>
      </w:r>
      <w:r w:rsidRPr="00B92E9A">
        <w:rPr>
          <w:color w:val="000000"/>
          <w:spacing w:val="-1"/>
          <w:sz w:val="28"/>
          <w:szCs w:val="28"/>
        </w:rPr>
        <w:t>должны устраняться на месте путем подтягивания соответствующих болтов или гаек. При устранении течей через уплотнения, располо</w:t>
      </w:r>
      <w:r w:rsidRPr="00B92E9A">
        <w:rPr>
          <w:color w:val="000000"/>
          <w:spacing w:val="-1"/>
          <w:sz w:val="28"/>
          <w:szCs w:val="28"/>
        </w:rPr>
        <w:softHyphen/>
      </w:r>
      <w:r w:rsidRPr="00B92E9A">
        <w:rPr>
          <w:color w:val="000000"/>
          <w:spacing w:val="-2"/>
          <w:sz w:val="28"/>
          <w:szCs w:val="28"/>
        </w:rPr>
        <w:t xml:space="preserve">женные между фарфором и металлическими частями, а также между </w:t>
      </w:r>
      <w:r w:rsidRPr="00B92E9A">
        <w:rPr>
          <w:color w:val="000000"/>
          <w:spacing w:val="-3"/>
          <w:sz w:val="28"/>
          <w:szCs w:val="28"/>
        </w:rPr>
        <w:t>элементами фарфоровых покрышек, необходимо соблюдение предо</w:t>
      </w:r>
      <w:r w:rsidRPr="00B92E9A">
        <w:rPr>
          <w:color w:val="000000"/>
          <w:spacing w:val="-3"/>
          <w:sz w:val="28"/>
          <w:szCs w:val="28"/>
        </w:rPr>
        <w:softHyphen/>
      </w:r>
      <w:r w:rsidRPr="00B92E9A">
        <w:rPr>
          <w:color w:val="000000"/>
          <w:sz w:val="28"/>
          <w:szCs w:val="28"/>
        </w:rPr>
        <w:t>сторожностей.</w:t>
      </w:r>
      <w:r w:rsidRPr="00B92E9A">
        <w:rPr>
          <w:sz w:val="28"/>
          <w:szCs w:val="28"/>
        </w:rPr>
        <w:t xml:space="preserve"> </w:t>
      </w:r>
      <w:r w:rsidRPr="00B92E9A">
        <w:rPr>
          <w:color w:val="000000"/>
          <w:spacing w:val="4"/>
          <w:sz w:val="28"/>
          <w:szCs w:val="28"/>
        </w:rPr>
        <w:t xml:space="preserve">После устранения течи должна быть произведена доливка масла </w:t>
      </w:r>
      <w:r w:rsidRPr="00B92E9A">
        <w:rPr>
          <w:color w:val="000000"/>
          <w:spacing w:val="8"/>
          <w:sz w:val="28"/>
          <w:szCs w:val="28"/>
        </w:rPr>
        <w:t xml:space="preserve">в порядке, установленном заводскими инструкциями по монтажу </w:t>
      </w:r>
      <w:r w:rsidRPr="00B92E9A">
        <w:rPr>
          <w:color w:val="000000"/>
          <w:spacing w:val="3"/>
          <w:sz w:val="28"/>
          <w:szCs w:val="28"/>
        </w:rPr>
        <w:t>и эксплуатации соответствующих трансформаторов.</w:t>
      </w:r>
      <w:r w:rsidR="001637F6">
        <w:rPr>
          <w:color w:val="000000"/>
          <w:spacing w:val="3"/>
          <w:sz w:val="28"/>
          <w:szCs w:val="28"/>
        </w:rPr>
        <w:t xml:space="preserve"> На рисунке 7</w:t>
      </w:r>
      <w:r w:rsidR="00FF7F30">
        <w:rPr>
          <w:color w:val="000000"/>
          <w:spacing w:val="3"/>
          <w:sz w:val="28"/>
          <w:szCs w:val="28"/>
        </w:rPr>
        <w:t xml:space="preserve"> представлен общий вид элегазового трансформатора напряжения 220 кВ.</w:t>
      </w:r>
    </w:p>
    <w:p w:rsidR="00FF7F30" w:rsidRPr="00FF7F30" w:rsidRDefault="00FF7F30" w:rsidP="002F2456">
      <w:pPr>
        <w:shd w:val="clear" w:color="auto" w:fill="F5F9FD"/>
        <w:spacing w:line="293" w:lineRule="atLeast"/>
        <w:jc w:val="both"/>
        <w:rPr>
          <w:color w:val="333333"/>
          <w:sz w:val="28"/>
          <w:szCs w:val="28"/>
        </w:rPr>
      </w:pPr>
      <w:r w:rsidRPr="00FF7F30">
        <w:rPr>
          <w:color w:val="000000"/>
          <w:sz w:val="28"/>
          <w:szCs w:val="28"/>
        </w:rPr>
        <w:t>Внутренняя полость трансформатора заполняется элегазом, служащим изолирующей и теплоотводящей средой. Заполнение трансформатора элегазом производится через клапан, установленный на корпусе трансформатора. На корпусе трансформатора установлена предохранительная мембрана, срабатывающая при аварийном повышении внутреннего давления. Поток выхлопных газов направлен вниз, вдоль корпуса. Трансформатор комплектуется термокомпенсированным сигнализатором плотности элегаза типа «WIKA».</w:t>
      </w:r>
    </w:p>
    <w:p w:rsidR="00FF7F30" w:rsidRPr="00FF7F30" w:rsidRDefault="00FF7F30" w:rsidP="00FF7F30">
      <w:pPr>
        <w:shd w:val="clear" w:color="auto" w:fill="F5F9FD"/>
        <w:spacing w:line="293" w:lineRule="atLeast"/>
        <w:rPr>
          <w:rFonts w:ascii="Verdana" w:hAnsi="Verdana"/>
          <w:color w:val="333333"/>
          <w:sz w:val="18"/>
          <w:szCs w:val="18"/>
        </w:rPr>
      </w:pPr>
      <w:r w:rsidRPr="00FF7F30">
        <w:rPr>
          <w:rFonts w:ascii="Verdana" w:hAnsi="Verdana"/>
          <w:color w:val="333333"/>
          <w:sz w:val="18"/>
          <w:szCs w:val="18"/>
        </w:rPr>
        <w:t> </w:t>
      </w:r>
    </w:p>
    <w:p w:rsidR="00B92E9A" w:rsidRPr="00B92E9A" w:rsidRDefault="00B92E9A" w:rsidP="00B92E9A">
      <w:pPr>
        <w:rPr>
          <w:b/>
          <w:sz w:val="28"/>
          <w:szCs w:val="28"/>
        </w:rPr>
      </w:pPr>
    </w:p>
    <w:p w:rsidR="00FF7F30" w:rsidRDefault="00FF7F30" w:rsidP="00B92E9A">
      <w:pPr>
        <w:rPr>
          <w:b/>
          <w:sz w:val="28"/>
          <w:szCs w:val="28"/>
          <w:highlight w:val="yellow"/>
        </w:rPr>
      </w:pPr>
      <w:r w:rsidRPr="000E6DF1">
        <w:rPr>
          <w:rFonts w:ascii="Verdana" w:hAnsi="Verdana"/>
          <w:i/>
          <w:noProof/>
          <w:color w:val="999999"/>
          <w:sz w:val="20"/>
          <w:szCs w:val="20"/>
        </w:rPr>
        <w:drawing>
          <wp:anchor distT="0" distB="0" distL="38100" distR="38100" simplePos="0" relativeHeight="251661312" behindDoc="0" locked="0" layoutInCell="1" allowOverlap="0" wp14:anchorId="79EEE404" wp14:editId="5CAE5899">
            <wp:simplePos x="0" y="0"/>
            <wp:positionH relativeFrom="column">
              <wp:posOffset>152400</wp:posOffset>
            </wp:positionH>
            <wp:positionV relativeFrom="line">
              <wp:posOffset>-1677670</wp:posOffset>
            </wp:positionV>
            <wp:extent cx="1076325" cy="2857500"/>
            <wp:effectExtent l="0" t="0" r="9525" b="0"/>
            <wp:wrapSquare wrapText="bothSides"/>
            <wp:docPr id="8" name="Рисунок 8" descr="http://www.molniya.ru/files/tr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lniya.ru/files/tr2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76325" cy="2857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7F30" w:rsidRDefault="00FF7F30" w:rsidP="00B92E9A">
      <w:pPr>
        <w:rPr>
          <w:b/>
          <w:sz w:val="28"/>
          <w:szCs w:val="28"/>
          <w:highlight w:val="yellow"/>
        </w:rPr>
      </w:pPr>
    </w:p>
    <w:p w:rsidR="00FF7F30" w:rsidRDefault="00FF7F30" w:rsidP="00B92E9A">
      <w:pPr>
        <w:rPr>
          <w:b/>
          <w:sz w:val="28"/>
          <w:szCs w:val="28"/>
          <w:highlight w:val="yellow"/>
        </w:rPr>
      </w:pPr>
    </w:p>
    <w:p w:rsidR="00FF7F30" w:rsidRDefault="00FF7F30" w:rsidP="00B92E9A">
      <w:pPr>
        <w:rPr>
          <w:b/>
          <w:sz w:val="28"/>
          <w:szCs w:val="28"/>
          <w:highlight w:val="yellow"/>
        </w:rPr>
      </w:pPr>
    </w:p>
    <w:p w:rsidR="00FF7F30" w:rsidRDefault="00FF7F30" w:rsidP="00B92E9A">
      <w:pPr>
        <w:rPr>
          <w:b/>
          <w:sz w:val="28"/>
          <w:szCs w:val="28"/>
          <w:highlight w:val="yellow"/>
        </w:rPr>
      </w:pPr>
    </w:p>
    <w:p w:rsidR="00FF7F30" w:rsidRPr="002F2456" w:rsidRDefault="002F2456" w:rsidP="00B92E9A">
      <w:pPr>
        <w:rPr>
          <w:b/>
          <w:sz w:val="28"/>
          <w:szCs w:val="28"/>
          <w:highlight w:val="yellow"/>
        </w:rPr>
      </w:pPr>
      <w:r w:rsidRPr="002F2456">
        <w:rPr>
          <w:kern w:val="36"/>
          <w:sz w:val="28"/>
          <w:szCs w:val="28"/>
        </w:rPr>
        <w:t xml:space="preserve">Рис.7 </w:t>
      </w:r>
      <w:r w:rsidR="00FF7F30" w:rsidRPr="002F2456">
        <w:rPr>
          <w:kern w:val="36"/>
          <w:sz w:val="28"/>
          <w:szCs w:val="28"/>
        </w:rPr>
        <w:t>Элегазовый трансформатор напряжения однофазный ЗНОГ220-У1</w:t>
      </w:r>
    </w:p>
    <w:p w:rsidR="00B92E9A" w:rsidRPr="002F2456" w:rsidRDefault="00B92E9A" w:rsidP="00CF13D2">
      <w:pPr>
        <w:spacing w:before="240"/>
        <w:rPr>
          <w:sz w:val="28"/>
          <w:szCs w:val="28"/>
        </w:rPr>
      </w:pPr>
      <w:r w:rsidRPr="002F2456">
        <w:rPr>
          <w:sz w:val="28"/>
          <w:szCs w:val="28"/>
        </w:rPr>
        <w:t>Профилактический контроль трансформаторов тока</w:t>
      </w:r>
      <w:r w:rsidR="002F2456">
        <w:rPr>
          <w:sz w:val="28"/>
          <w:szCs w:val="28"/>
        </w:rPr>
        <w:t xml:space="preserve"> и на</w:t>
      </w:r>
      <w:r w:rsidR="002F2456" w:rsidRPr="002F2456">
        <w:rPr>
          <w:sz w:val="28"/>
          <w:szCs w:val="28"/>
        </w:rPr>
        <w:t>пряжения</w:t>
      </w:r>
      <w:r w:rsidR="00CF13D2">
        <w:rPr>
          <w:sz w:val="28"/>
          <w:szCs w:val="28"/>
        </w:rPr>
        <w:t>.</w:t>
      </w:r>
    </w:p>
    <w:p w:rsidR="00B92E9A" w:rsidRPr="00B92E9A" w:rsidRDefault="00B92E9A" w:rsidP="00B92E9A">
      <w:pPr>
        <w:jc w:val="both"/>
        <w:rPr>
          <w:color w:val="000000"/>
          <w:sz w:val="28"/>
          <w:szCs w:val="28"/>
        </w:rPr>
      </w:pPr>
      <w:r w:rsidRPr="00B92E9A">
        <w:rPr>
          <w:color w:val="000000"/>
          <w:sz w:val="28"/>
          <w:szCs w:val="28"/>
        </w:rPr>
        <w:t>Состояние контактных соединений трансформаторов тока характеризуется их темпера</w:t>
      </w:r>
      <w:r w:rsidRPr="00B92E9A">
        <w:rPr>
          <w:color w:val="000000"/>
          <w:sz w:val="28"/>
          <w:szCs w:val="28"/>
        </w:rPr>
        <w:softHyphen/>
        <w:t xml:space="preserve">турой. Чрезмерный перегрев контактов может быть обнаружен по цветам побежалости, появляющимся на близлежащих от контакта участках шин. В ответственных случаях контроль контактных соединений осуществляется путем измерения падения напряжения в контактном соединении или тепловым контролем. Наиболее прогрессивным и технологически простым методом является дистанционное измерение температуры контактных соединений, используя инфракрасную технику. </w:t>
      </w:r>
      <w:r w:rsidRPr="00B92E9A">
        <w:rPr>
          <w:color w:val="000000"/>
          <w:spacing w:val="7"/>
          <w:sz w:val="28"/>
          <w:szCs w:val="28"/>
        </w:rPr>
        <w:t>Перегрузка трансформатора тока по току может быть допу</w:t>
      </w:r>
      <w:r w:rsidRPr="00B92E9A">
        <w:rPr>
          <w:color w:val="000000"/>
          <w:sz w:val="28"/>
          <w:szCs w:val="28"/>
        </w:rPr>
        <w:t xml:space="preserve">щена только в пределах, </w:t>
      </w:r>
      <w:r w:rsidR="00CF13D2" w:rsidRPr="00B92E9A">
        <w:rPr>
          <w:color w:val="000000"/>
          <w:sz w:val="28"/>
          <w:szCs w:val="28"/>
        </w:rPr>
        <w:t>оговорённых</w:t>
      </w:r>
      <w:r w:rsidRPr="00B92E9A">
        <w:rPr>
          <w:color w:val="000000"/>
          <w:sz w:val="28"/>
          <w:szCs w:val="28"/>
        </w:rPr>
        <w:t xml:space="preserve"> для каждого типа заводской инструкцией.</w:t>
      </w:r>
    </w:p>
    <w:p w:rsidR="00B92E9A" w:rsidRPr="00B92E9A" w:rsidRDefault="00B92E9A" w:rsidP="00B92E9A">
      <w:pPr>
        <w:jc w:val="both"/>
        <w:rPr>
          <w:color w:val="000000"/>
          <w:sz w:val="28"/>
          <w:szCs w:val="28"/>
        </w:rPr>
      </w:pPr>
      <w:r w:rsidRPr="00B92E9A">
        <w:rPr>
          <w:sz w:val="28"/>
          <w:szCs w:val="28"/>
        </w:rPr>
        <w:t>В процессе эксплуатации производятся</w:t>
      </w:r>
      <w:r w:rsidRPr="00B92E9A">
        <w:rPr>
          <w:color w:val="000000"/>
          <w:sz w:val="28"/>
          <w:szCs w:val="28"/>
        </w:rPr>
        <w:t xml:space="preserve"> измерения:</w:t>
      </w:r>
    </w:p>
    <w:p w:rsidR="00B92E9A" w:rsidRPr="00B92E9A" w:rsidRDefault="00B92E9A" w:rsidP="00B92E9A">
      <w:pPr>
        <w:jc w:val="both"/>
        <w:rPr>
          <w:i/>
          <w:sz w:val="28"/>
          <w:szCs w:val="28"/>
        </w:rPr>
      </w:pPr>
      <w:r w:rsidRPr="00B92E9A">
        <w:rPr>
          <w:sz w:val="28"/>
          <w:szCs w:val="28"/>
        </w:rPr>
        <w:lastRenderedPageBreak/>
        <w:t xml:space="preserve">1. Измерение сопротивления основной изоляции трансформаторов тока производится </w:t>
      </w:r>
      <w:r w:rsidR="00CF13D2" w:rsidRPr="00B92E9A">
        <w:rPr>
          <w:sz w:val="28"/>
          <w:szCs w:val="28"/>
        </w:rPr>
        <w:t>мегомметром</w:t>
      </w:r>
      <w:r w:rsidRPr="00B92E9A">
        <w:rPr>
          <w:sz w:val="28"/>
          <w:szCs w:val="28"/>
        </w:rPr>
        <w:t xml:space="preserve"> на напряжение 2500В.</w:t>
      </w:r>
      <w:r w:rsidRPr="00B92E9A">
        <w:rPr>
          <w:color w:val="000000"/>
          <w:sz w:val="28"/>
          <w:szCs w:val="28"/>
        </w:rPr>
        <w:t xml:space="preserve"> </w:t>
      </w:r>
      <w:r w:rsidRPr="00B92E9A">
        <w:rPr>
          <w:sz w:val="28"/>
          <w:szCs w:val="28"/>
        </w:rPr>
        <w:t xml:space="preserve">Измерение сопротивления вторичных обмоток  ТТ производится </w:t>
      </w:r>
      <w:r w:rsidR="00CF13D2" w:rsidRPr="00B92E9A">
        <w:rPr>
          <w:sz w:val="28"/>
          <w:szCs w:val="28"/>
        </w:rPr>
        <w:t>мегомметром</w:t>
      </w:r>
      <w:r w:rsidRPr="00B92E9A">
        <w:rPr>
          <w:sz w:val="28"/>
          <w:szCs w:val="28"/>
        </w:rPr>
        <w:t xml:space="preserve"> на 1000 В. Нормативы представлены в таблице 1.</w:t>
      </w:r>
    </w:p>
    <w:p w:rsidR="00B92E9A" w:rsidRPr="00B92E9A" w:rsidRDefault="00B92E9A" w:rsidP="00B92E9A">
      <w:pPr>
        <w:rPr>
          <w:iCs/>
          <w:sz w:val="28"/>
          <w:szCs w:val="28"/>
        </w:rPr>
      </w:pPr>
    </w:p>
    <w:p w:rsidR="00B92E9A" w:rsidRPr="00B92E9A" w:rsidRDefault="00B92E9A" w:rsidP="00B92E9A">
      <w:pPr>
        <w:rPr>
          <w:i/>
          <w:iCs/>
          <w:sz w:val="28"/>
          <w:szCs w:val="28"/>
        </w:rPr>
      </w:pPr>
      <w:r w:rsidRPr="00B92E9A">
        <w:rPr>
          <w:iCs/>
          <w:sz w:val="28"/>
          <w:szCs w:val="28"/>
        </w:rPr>
        <w:t>Таблица 1 Измеренные величины</w:t>
      </w:r>
      <w:r w:rsidRPr="00B92E9A">
        <w:rPr>
          <w:i/>
          <w:iCs/>
          <w:sz w:val="28"/>
          <w:szCs w:val="28"/>
        </w:rPr>
        <w:t xml:space="preserve"> </w:t>
      </w:r>
      <w:r w:rsidRPr="00B92E9A">
        <w:rPr>
          <w:sz w:val="28"/>
          <w:szCs w:val="28"/>
        </w:rPr>
        <w:t>сопротивления изоля</w:t>
      </w:r>
      <w:r w:rsidR="00CF13D2">
        <w:rPr>
          <w:sz w:val="28"/>
          <w:szCs w:val="28"/>
        </w:rPr>
        <w:t xml:space="preserve">ции должны быть не менее </w:t>
      </w:r>
      <w:proofErr w:type="gramStart"/>
      <w:r w:rsidR="00CF13D2">
        <w:rPr>
          <w:sz w:val="28"/>
          <w:szCs w:val="28"/>
        </w:rPr>
        <w:t>приведё</w:t>
      </w:r>
      <w:r w:rsidRPr="00B92E9A">
        <w:rPr>
          <w:sz w:val="28"/>
          <w:szCs w:val="28"/>
        </w:rPr>
        <w:t>нных</w:t>
      </w:r>
      <w:proofErr w:type="gramEnd"/>
      <w:r w:rsidRPr="00B92E9A">
        <w:rPr>
          <w:sz w:val="28"/>
          <w:szCs w:val="28"/>
        </w:rPr>
        <w:t xml:space="preserve"> в таблице.</w:t>
      </w:r>
    </w:p>
    <w:p w:rsidR="00B92E9A" w:rsidRPr="00B92E9A" w:rsidRDefault="00B92E9A" w:rsidP="00B92E9A">
      <w:pPr>
        <w:ind w:firstLine="283"/>
        <w:jc w:val="right"/>
        <w:rPr>
          <w:i/>
          <w:iCs/>
          <w:sz w:val="28"/>
          <w:szCs w:val="28"/>
        </w:rPr>
      </w:pPr>
    </w:p>
    <w:tbl>
      <w:tblPr>
        <w:tblW w:w="0" w:type="auto"/>
        <w:tblLayout w:type="fixed"/>
        <w:tblCellMar>
          <w:left w:w="28" w:type="dxa"/>
          <w:right w:w="28" w:type="dxa"/>
        </w:tblCellMar>
        <w:tblLook w:val="0000" w:firstRow="0" w:lastRow="0" w:firstColumn="0" w:lastColumn="0" w:noHBand="0" w:noVBand="0"/>
      </w:tblPr>
      <w:tblGrid>
        <w:gridCol w:w="1425"/>
        <w:gridCol w:w="1843"/>
        <w:gridCol w:w="1800"/>
      </w:tblGrid>
      <w:tr w:rsidR="00B92E9A" w:rsidRPr="00B92E9A" w:rsidTr="00367DF5">
        <w:trPr>
          <w:gridAfter w:val="2"/>
          <w:wAfter w:w="3643" w:type="dxa"/>
          <w:cantSplit/>
          <w:trHeight w:val="322"/>
        </w:trPr>
        <w:tc>
          <w:tcPr>
            <w:tcW w:w="1425" w:type="dxa"/>
            <w:vMerge w:val="restart"/>
            <w:tcBorders>
              <w:top w:val="single" w:sz="6" w:space="0" w:color="auto"/>
              <w:left w:val="single" w:sz="6" w:space="0" w:color="auto"/>
              <w:right w:val="single" w:sz="6" w:space="0" w:color="auto"/>
            </w:tcBorders>
            <w:vAlign w:val="center"/>
          </w:tcPr>
          <w:p w:rsidR="00B92E9A" w:rsidRPr="00B92E9A" w:rsidRDefault="00B92E9A" w:rsidP="00B92E9A">
            <w:pPr>
              <w:jc w:val="center"/>
              <w:rPr>
                <w:sz w:val="28"/>
                <w:szCs w:val="28"/>
              </w:rPr>
            </w:pPr>
            <w:r w:rsidRPr="00B92E9A">
              <w:rPr>
                <w:sz w:val="28"/>
                <w:szCs w:val="28"/>
              </w:rPr>
              <w:t>Класс напряжения, кВ</w:t>
            </w:r>
          </w:p>
        </w:tc>
      </w:tr>
      <w:tr w:rsidR="00B92E9A" w:rsidRPr="00B92E9A" w:rsidTr="00367DF5">
        <w:trPr>
          <w:cantSplit/>
          <w:trHeight w:val="23"/>
        </w:trPr>
        <w:tc>
          <w:tcPr>
            <w:tcW w:w="1425" w:type="dxa"/>
            <w:vMerge/>
            <w:tcBorders>
              <w:left w:val="single" w:sz="6" w:space="0" w:color="auto"/>
              <w:bottom w:val="single" w:sz="6" w:space="0" w:color="auto"/>
              <w:right w:val="single" w:sz="6" w:space="0" w:color="auto"/>
            </w:tcBorders>
            <w:vAlign w:val="center"/>
          </w:tcPr>
          <w:p w:rsidR="00B92E9A" w:rsidRPr="00B92E9A" w:rsidRDefault="00B92E9A" w:rsidP="00B92E9A">
            <w:pPr>
              <w:jc w:val="center"/>
              <w:rPr>
                <w:sz w:val="28"/>
                <w:szCs w:val="28"/>
              </w:rPr>
            </w:pPr>
          </w:p>
        </w:tc>
        <w:tc>
          <w:tcPr>
            <w:tcW w:w="1843" w:type="dxa"/>
            <w:tcBorders>
              <w:top w:val="single" w:sz="6" w:space="0" w:color="auto"/>
              <w:left w:val="single" w:sz="6" w:space="0" w:color="auto"/>
              <w:bottom w:val="single" w:sz="6" w:space="0" w:color="auto"/>
              <w:right w:val="single" w:sz="6" w:space="0" w:color="auto"/>
            </w:tcBorders>
            <w:vAlign w:val="center"/>
          </w:tcPr>
          <w:p w:rsidR="00B92E9A" w:rsidRPr="00B92E9A" w:rsidRDefault="00B92E9A" w:rsidP="00B92E9A">
            <w:pPr>
              <w:jc w:val="center"/>
              <w:rPr>
                <w:sz w:val="28"/>
                <w:szCs w:val="28"/>
              </w:rPr>
            </w:pPr>
            <w:r w:rsidRPr="00B92E9A">
              <w:rPr>
                <w:sz w:val="28"/>
                <w:szCs w:val="28"/>
              </w:rPr>
              <w:t>Основная изоляция МОм</w:t>
            </w:r>
          </w:p>
        </w:tc>
        <w:tc>
          <w:tcPr>
            <w:tcW w:w="1800" w:type="dxa"/>
            <w:tcBorders>
              <w:top w:val="single" w:sz="6" w:space="0" w:color="auto"/>
              <w:left w:val="single" w:sz="6" w:space="0" w:color="auto"/>
              <w:bottom w:val="single" w:sz="6" w:space="0" w:color="auto"/>
              <w:right w:val="single" w:sz="6" w:space="0" w:color="auto"/>
            </w:tcBorders>
            <w:vAlign w:val="center"/>
          </w:tcPr>
          <w:p w:rsidR="00B92E9A" w:rsidRPr="00B92E9A" w:rsidRDefault="00B92E9A" w:rsidP="00B92E9A">
            <w:pPr>
              <w:jc w:val="center"/>
              <w:rPr>
                <w:sz w:val="28"/>
                <w:szCs w:val="28"/>
              </w:rPr>
            </w:pPr>
            <w:r w:rsidRPr="00B92E9A">
              <w:rPr>
                <w:sz w:val="28"/>
                <w:szCs w:val="28"/>
              </w:rPr>
              <w:t>Вторичные обмотки МОм</w:t>
            </w:r>
          </w:p>
        </w:tc>
      </w:tr>
      <w:tr w:rsidR="00B92E9A" w:rsidRPr="00B92E9A" w:rsidTr="00367DF5">
        <w:trPr>
          <w:trHeight w:val="23"/>
        </w:trPr>
        <w:tc>
          <w:tcPr>
            <w:tcW w:w="1425" w:type="dxa"/>
            <w:tcBorders>
              <w:top w:val="single" w:sz="6" w:space="0" w:color="auto"/>
              <w:left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3-35</w:t>
            </w:r>
          </w:p>
        </w:tc>
        <w:tc>
          <w:tcPr>
            <w:tcW w:w="1843" w:type="dxa"/>
            <w:tcBorders>
              <w:top w:val="single" w:sz="6" w:space="0" w:color="auto"/>
              <w:left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1000/500</w:t>
            </w:r>
          </w:p>
        </w:tc>
        <w:tc>
          <w:tcPr>
            <w:tcW w:w="1800" w:type="dxa"/>
            <w:tcBorders>
              <w:top w:val="single" w:sz="6" w:space="0" w:color="auto"/>
              <w:left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 xml:space="preserve">50 /50 </w:t>
            </w:r>
          </w:p>
        </w:tc>
      </w:tr>
      <w:tr w:rsidR="00B92E9A" w:rsidRPr="00B92E9A" w:rsidTr="00367DF5">
        <w:trPr>
          <w:trHeight w:val="23"/>
        </w:trPr>
        <w:tc>
          <w:tcPr>
            <w:tcW w:w="1425" w:type="dxa"/>
            <w:tcBorders>
              <w:left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110-220</w:t>
            </w:r>
          </w:p>
        </w:tc>
        <w:tc>
          <w:tcPr>
            <w:tcW w:w="1843" w:type="dxa"/>
            <w:tcBorders>
              <w:left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3000/1000</w:t>
            </w:r>
          </w:p>
        </w:tc>
        <w:tc>
          <w:tcPr>
            <w:tcW w:w="1800" w:type="dxa"/>
            <w:tcBorders>
              <w:left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 xml:space="preserve">50 /50 </w:t>
            </w:r>
          </w:p>
        </w:tc>
      </w:tr>
    </w:tbl>
    <w:p w:rsidR="00B92E9A" w:rsidRPr="00B92E9A" w:rsidRDefault="00B92E9A" w:rsidP="00B92E9A">
      <w:pPr>
        <w:shd w:val="clear" w:color="auto" w:fill="FFFFFF"/>
        <w:jc w:val="both"/>
        <w:rPr>
          <w:color w:val="000000"/>
          <w:sz w:val="28"/>
          <w:szCs w:val="28"/>
        </w:rPr>
      </w:pPr>
    </w:p>
    <w:p w:rsidR="00B92E9A" w:rsidRPr="00B92E9A" w:rsidRDefault="00B92E9A" w:rsidP="00B92E9A">
      <w:pPr>
        <w:jc w:val="both"/>
        <w:rPr>
          <w:sz w:val="28"/>
          <w:szCs w:val="28"/>
        </w:rPr>
      </w:pPr>
      <w:r w:rsidRPr="00B92E9A">
        <w:rPr>
          <w:bCs/>
          <w:sz w:val="28"/>
          <w:szCs w:val="28"/>
        </w:rPr>
        <w:t xml:space="preserve">2. </w:t>
      </w:r>
      <w:r w:rsidRPr="00B92E9A">
        <w:rPr>
          <w:sz w:val="28"/>
          <w:szCs w:val="28"/>
        </w:rPr>
        <w:t xml:space="preserve">Измерения </w:t>
      </w:r>
      <w:r w:rsidRPr="00B92E9A">
        <w:rPr>
          <w:sz w:val="28"/>
          <w:szCs w:val="28"/>
          <w:lang w:val="en-US"/>
        </w:rPr>
        <w:t>tg</w:t>
      </w:r>
      <w:r w:rsidRPr="00B92E9A">
        <w:rPr>
          <w:sz w:val="28"/>
          <w:szCs w:val="28"/>
        </w:rPr>
        <w:sym w:font="Symbol" w:char="F064"/>
      </w:r>
      <w:r w:rsidRPr="00B92E9A">
        <w:rPr>
          <w:sz w:val="28"/>
          <w:szCs w:val="28"/>
        </w:rPr>
        <w:t xml:space="preserve"> у трансформаторов тока с основной бумажно-масляной изоляцией производятся при напряжении 10 кВ.</w:t>
      </w:r>
    </w:p>
    <w:p w:rsidR="00B92E9A" w:rsidRPr="00B92E9A" w:rsidRDefault="00B92E9A" w:rsidP="00B92E9A">
      <w:pPr>
        <w:jc w:val="both"/>
        <w:rPr>
          <w:sz w:val="28"/>
          <w:szCs w:val="28"/>
        </w:rPr>
      </w:pPr>
      <w:r w:rsidRPr="00B92E9A">
        <w:rPr>
          <w:sz w:val="28"/>
          <w:szCs w:val="28"/>
        </w:rPr>
        <w:t>В процессе эксплуатации измерения производятся:</w:t>
      </w:r>
    </w:p>
    <w:p w:rsidR="00B92E9A" w:rsidRPr="00B92E9A" w:rsidRDefault="00B92E9A" w:rsidP="00B92E9A">
      <w:pPr>
        <w:jc w:val="both"/>
        <w:rPr>
          <w:sz w:val="28"/>
          <w:szCs w:val="28"/>
        </w:rPr>
      </w:pPr>
      <w:r w:rsidRPr="00B92E9A">
        <w:rPr>
          <w:sz w:val="28"/>
          <w:szCs w:val="28"/>
        </w:rPr>
        <w:t>- на трансформаторах тока напряжением до 35 кВ включительно  при ремонтных работах в ячейках (присоединениях), где они установлены;</w:t>
      </w:r>
    </w:p>
    <w:p w:rsidR="00B92E9A" w:rsidRPr="00B92E9A" w:rsidRDefault="00B92E9A" w:rsidP="00B92E9A">
      <w:pPr>
        <w:jc w:val="both"/>
        <w:rPr>
          <w:sz w:val="28"/>
          <w:szCs w:val="28"/>
        </w:rPr>
      </w:pPr>
      <w:r w:rsidRPr="00B92E9A">
        <w:rPr>
          <w:sz w:val="28"/>
          <w:szCs w:val="28"/>
        </w:rPr>
        <w:t>- на трансформаторах тока 110 кВ с бумажно-масляной изоляцией (без уравнительных обкладок) - при неудовлетворительных результатах испытаний масла (область "риска");</w:t>
      </w:r>
    </w:p>
    <w:p w:rsidR="00B92E9A" w:rsidRPr="00B92E9A" w:rsidRDefault="00B92E9A" w:rsidP="00B92E9A">
      <w:pPr>
        <w:jc w:val="both"/>
        <w:rPr>
          <w:sz w:val="28"/>
          <w:szCs w:val="28"/>
        </w:rPr>
      </w:pPr>
      <w:r w:rsidRPr="00B92E9A">
        <w:rPr>
          <w:sz w:val="28"/>
          <w:szCs w:val="28"/>
        </w:rPr>
        <w:t>- на трансформаторах тока 220 кВ и выше с бумажно-масляной изоляцией (без уравнительных обкладок) - при отсутствии контроля под рабочим напряжением и неудовлетворительных результатах испытаний масла  (область "риска");</w:t>
      </w:r>
    </w:p>
    <w:p w:rsidR="00B92E9A" w:rsidRPr="00B92E9A" w:rsidRDefault="001321FA" w:rsidP="00B92E9A">
      <w:pPr>
        <w:jc w:val="both"/>
        <w:rPr>
          <w:sz w:val="28"/>
          <w:szCs w:val="28"/>
        </w:rPr>
      </w:pPr>
      <w:r>
        <w:rPr>
          <w:sz w:val="28"/>
          <w:szCs w:val="28"/>
        </w:rPr>
        <w:t>Измеренные значения, приведё</w:t>
      </w:r>
      <w:r w:rsidR="00B92E9A" w:rsidRPr="00B92E9A">
        <w:rPr>
          <w:sz w:val="28"/>
          <w:szCs w:val="28"/>
        </w:rPr>
        <w:t xml:space="preserve">нные к температуре 20°C, должны быть не более </w:t>
      </w:r>
      <w:proofErr w:type="gramStart"/>
      <w:r w:rsidR="00B92E9A" w:rsidRPr="00B92E9A">
        <w:rPr>
          <w:sz w:val="28"/>
          <w:szCs w:val="28"/>
        </w:rPr>
        <w:t>указанных</w:t>
      </w:r>
      <w:proofErr w:type="gramEnd"/>
      <w:r w:rsidR="00B92E9A" w:rsidRPr="00B92E9A">
        <w:rPr>
          <w:sz w:val="28"/>
          <w:szCs w:val="28"/>
        </w:rPr>
        <w:t xml:space="preserve"> в табл. 2.</w:t>
      </w:r>
    </w:p>
    <w:p w:rsidR="00B92E9A" w:rsidRPr="00B92E9A" w:rsidRDefault="00707596" w:rsidP="00B92E9A">
      <w:pPr>
        <w:jc w:val="both"/>
        <w:rPr>
          <w:sz w:val="28"/>
          <w:szCs w:val="28"/>
        </w:rPr>
      </w:pPr>
      <w:r>
        <w:rPr>
          <w:iCs/>
          <w:sz w:val="28"/>
          <w:szCs w:val="28"/>
        </w:rPr>
        <w:t>Таблица</w:t>
      </w:r>
      <w:r w:rsidR="00B92E9A" w:rsidRPr="00B92E9A">
        <w:rPr>
          <w:iCs/>
          <w:sz w:val="28"/>
          <w:szCs w:val="28"/>
        </w:rPr>
        <w:t xml:space="preserve"> 2 </w:t>
      </w:r>
      <w:r w:rsidR="00B92E9A" w:rsidRPr="00B92E9A">
        <w:rPr>
          <w:sz w:val="28"/>
          <w:szCs w:val="28"/>
        </w:rPr>
        <w:t xml:space="preserve">Предельные значения </w:t>
      </w:r>
      <w:r w:rsidR="00B92E9A" w:rsidRPr="00B92E9A">
        <w:rPr>
          <w:sz w:val="28"/>
          <w:szCs w:val="28"/>
          <w:lang w:val="en-US"/>
        </w:rPr>
        <w:t>tg</w:t>
      </w:r>
      <w:r w:rsidR="00B92E9A" w:rsidRPr="00B92E9A">
        <w:rPr>
          <w:sz w:val="28"/>
          <w:szCs w:val="28"/>
        </w:rPr>
        <w:sym w:font="Symbol" w:char="F064"/>
      </w:r>
      <w:r w:rsidR="00B92E9A" w:rsidRPr="00B92E9A">
        <w:rPr>
          <w:sz w:val="28"/>
          <w:szCs w:val="28"/>
        </w:rPr>
        <w:t>, %, основной изоляц</w:t>
      </w:r>
      <w:r w:rsidR="001321FA">
        <w:rPr>
          <w:sz w:val="28"/>
          <w:szCs w:val="28"/>
        </w:rPr>
        <w:t>ии трансформаторов тока, приведё</w:t>
      </w:r>
      <w:r w:rsidR="00B92E9A" w:rsidRPr="00B92E9A">
        <w:rPr>
          <w:sz w:val="28"/>
          <w:szCs w:val="28"/>
        </w:rPr>
        <w:t>нные к температуре 20°C.</w:t>
      </w:r>
    </w:p>
    <w:p w:rsidR="00B92E9A" w:rsidRPr="00B92E9A" w:rsidRDefault="00B92E9A" w:rsidP="00B92E9A">
      <w:pPr>
        <w:ind w:firstLine="283"/>
        <w:jc w:val="both"/>
        <w:rPr>
          <w:sz w:val="28"/>
          <w:szCs w:val="28"/>
        </w:rPr>
      </w:pPr>
    </w:p>
    <w:tbl>
      <w:tblPr>
        <w:tblW w:w="0" w:type="auto"/>
        <w:tblLayout w:type="fixed"/>
        <w:tblCellMar>
          <w:left w:w="28" w:type="dxa"/>
          <w:right w:w="28" w:type="dxa"/>
        </w:tblCellMar>
        <w:tblLook w:val="0000" w:firstRow="0" w:lastRow="0" w:firstColumn="0" w:lastColumn="0" w:noHBand="0" w:noVBand="0"/>
      </w:tblPr>
      <w:tblGrid>
        <w:gridCol w:w="2025"/>
        <w:gridCol w:w="838"/>
        <w:gridCol w:w="707"/>
        <w:gridCol w:w="707"/>
        <w:gridCol w:w="707"/>
        <w:gridCol w:w="998"/>
        <w:gridCol w:w="1204"/>
        <w:gridCol w:w="1183"/>
      </w:tblGrid>
      <w:tr w:rsidR="00B92E9A" w:rsidRPr="00B92E9A" w:rsidTr="00367DF5">
        <w:trPr>
          <w:cantSplit/>
          <w:trHeight w:val="23"/>
        </w:trPr>
        <w:tc>
          <w:tcPr>
            <w:tcW w:w="2025" w:type="dxa"/>
            <w:vMerge w:val="restart"/>
            <w:tcBorders>
              <w:top w:val="single" w:sz="6" w:space="0" w:color="auto"/>
              <w:left w:val="single" w:sz="6" w:space="0" w:color="auto"/>
              <w:right w:val="single" w:sz="6" w:space="0" w:color="auto"/>
            </w:tcBorders>
            <w:vAlign w:val="center"/>
          </w:tcPr>
          <w:p w:rsidR="00B92E9A" w:rsidRPr="00B92E9A" w:rsidRDefault="00B92E9A" w:rsidP="00B92E9A">
            <w:pPr>
              <w:jc w:val="center"/>
              <w:rPr>
                <w:sz w:val="28"/>
                <w:szCs w:val="28"/>
              </w:rPr>
            </w:pPr>
            <w:r w:rsidRPr="00B92E9A">
              <w:rPr>
                <w:sz w:val="28"/>
                <w:szCs w:val="28"/>
              </w:rPr>
              <w:t>Тип изоляции</w:t>
            </w:r>
          </w:p>
        </w:tc>
        <w:tc>
          <w:tcPr>
            <w:tcW w:w="6344" w:type="dxa"/>
            <w:gridSpan w:val="7"/>
            <w:tcBorders>
              <w:top w:val="single" w:sz="6" w:space="0" w:color="auto"/>
              <w:left w:val="single" w:sz="6" w:space="0" w:color="auto"/>
              <w:bottom w:val="single" w:sz="6" w:space="0" w:color="auto"/>
              <w:right w:val="single" w:sz="6" w:space="0" w:color="auto"/>
            </w:tcBorders>
            <w:vAlign w:val="center"/>
          </w:tcPr>
          <w:p w:rsidR="00B92E9A" w:rsidRPr="00B92E9A" w:rsidRDefault="00B92E9A" w:rsidP="00B92E9A">
            <w:pPr>
              <w:jc w:val="center"/>
              <w:rPr>
                <w:sz w:val="28"/>
                <w:szCs w:val="28"/>
              </w:rPr>
            </w:pPr>
            <w:r w:rsidRPr="00B92E9A">
              <w:rPr>
                <w:sz w:val="28"/>
                <w:szCs w:val="28"/>
              </w:rPr>
              <w:t xml:space="preserve">Предельные значения </w:t>
            </w:r>
            <w:r w:rsidRPr="00B92E9A">
              <w:rPr>
                <w:sz w:val="28"/>
                <w:szCs w:val="28"/>
                <w:lang w:val="en-US"/>
              </w:rPr>
              <w:t>tg</w:t>
            </w:r>
            <w:r w:rsidRPr="00B92E9A">
              <w:rPr>
                <w:sz w:val="28"/>
                <w:szCs w:val="28"/>
              </w:rPr>
              <w:sym w:font="Symbol" w:char="F064"/>
            </w:r>
            <w:r w:rsidRPr="00B92E9A">
              <w:rPr>
                <w:sz w:val="28"/>
                <w:szCs w:val="28"/>
              </w:rPr>
              <w:t>, %, основной изоляции трансформаторов тока на ном</w:t>
            </w:r>
            <w:r w:rsidR="001321FA">
              <w:rPr>
                <w:sz w:val="28"/>
                <w:szCs w:val="28"/>
              </w:rPr>
              <w:t>инальное напряжение, кВ, приведё</w:t>
            </w:r>
            <w:r w:rsidRPr="00B92E9A">
              <w:rPr>
                <w:sz w:val="28"/>
                <w:szCs w:val="28"/>
              </w:rPr>
              <w:t>нные к температуре 20°C</w:t>
            </w:r>
          </w:p>
        </w:tc>
      </w:tr>
      <w:tr w:rsidR="00B92E9A" w:rsidRPr="00B92E9A" w:rsidTr="00367DF5">
        <w:trPr>
          <w:cantSplit/>
          <w:trHeight w:val="23"/>
        </w:trPr>
        <w:tc>
          <w:tcPr>
            <w:tcW w:w="2025" w:type="dxa"/>
            <w:vMerge/>
            <w:tcBorders>
              <w:left w:val="single" w:sz="6" w:space="0" w:color="auto"/>
              <w:right w:val="single" w:sz="6" w:space="0" w:color="auto"/>
            </w:tcBorders>
            <w:vAlign w:val="center"/>
          </w:tcPr>
          <w:p w:rsidR="00B92E9A" w:rsidRPr="00B92E9A" w:rsidRDefault="00B92E9A" w:rsidP="00B92E9A">
            <w:pPr>
              <w:jc w:val="center"/>
              <w:rPr>
                <w:sz w:val="28"/>
                <w:szCs w:val="28"/>
              </w:rPr>
            </w:pPr>
          </w:p>
        </w:tc>
        <w:tc>
          <w:tcPr>
            <w:tcW w:w="838" w:type="dxa"/>
            <w:tcBorders>
              <w:top w:val="single" w:sz="6" w:space="0" w:color="auto"/>
              <w:left w:val="single" w:sz="6" w:space="0" w:color="auto"/>
              <w:right w:val="single" w:sz="6" w:space="0" w:color="auto"/>
            </w:tcBorders>
            <w:vAlign w:val="center"/>
          </w:tcPr>
          <w:p w:rsidR="00B92E9A" w:rsidRPr="00B92E9A" w:rsidRDefault="00B92E9A" w:rsidP="00B92E9A">
            <w:pPr>
              <w:jc w:val="center"/>
              <w:rPr>
                <w:sz w:val="28"/>
                <w:szCs w:val="28"/>
              </w:rPr>
            </w:pPr>
            <w:r w:rsidRPr="00B92E9A">
              <w:rPr>
                <w:sz w:val="28"/>
                <w:szCs w:val="28"/>
              </w:rPr>
              <w:t>3-15</w:t>
            </w:r>
          </w:p>
        </w:tc>
        <w:tc>
          <w:tcPr>
            <w:tcW w:w="707" w:type="dxa"/>
            <w:tcBorders>
              <w:top w:val="single" w:sz="6" w:space="0" w:color="auto"/>
              <w:left w:val="single" w:sz="6" w:space="0" w:color="auto"/>
              <w:right w:val="single" w:sz="6" w:space="0" w:color="auto"/>
            </w:tcBorders>
            <w:vAlign w:val="center"/>
          </w:tcPr>
          <w:p w:rsidR="00B92E9A" w:rsidRPr="00B92E9A" w:rsidRDefault="00B92E9A" w:rsidP="00B92E9A">
            <w:pPr>
              <w:jc w:val="center"/>
              <w:rPr>
                <w:sz w:val="28"/>
                <w:szCs w:val="28"/>
              </w:rPr>
            </w:pPr>
            <w:r w:rsidRPr="00B92E9A">
              <w:rPr>
                <w:sz w:val="28"/>
                <w:szCs w:val="28"/>
              </w:rPr>
              <w:t>20-35</w:t>
            </w:r>
          </w:p>
        </w:tc>
        <w:tc>
          <w:tcPr>
            <w:tcW w:w="707" w:type="dxa"/>
            <w:tcBorders>
              <w:top w:val="single" w:sz="6" w:space="0" w:color="auto"/>
              <w:left w:val="single" w:sz="6" w:space="0" w:color="auto"/>
              <w:right w:val="single" w:sz="6" w:space="0" w:color="auto"/>
            </w:tcBorders>
            <w:vAlign w:val="center"/>
          </w:tcPr>
          <w:p w:rsidR="00B92E9A" w:rsidRPr="00B92E9A" w:rsidRDefault="00B92E9A" w:rsidP="00B92E9A">
            <w:pPr>
              <w:jc w:val="center"/>
              <w:rPr>
                <w:sz w:val="28"/>
                <w:szCs w:val="28"/>
              </w:rPr>
            </w:pPr>
            <w:r w:rsidRPr="00B92E9A">
              <w:rPr>
                <w:sz w:val="28"/>
                <w:szCs w:val="28"/>
              </w:rPr>
              <w:t>110</w:t>
            </w:r>
          </w:p>
        </w:tc>
        <w:tc>
          <w:tcPr>
            <w:tcW w:w="707" w:type="dxa"/>
            <w:tcBorders>
              <w:top w:val="single" w:sz="6" w:space="0" w:color="auto"/>
              <w:left w:val="single" w:sz="6" w:space="0" w:color="auto"/>
              <w:right w:val="single" w:sz="6" w:space="0" w:color="auto"/>
            </w:tcBorders>
            <w:vAlign w:val="center"/>
          </w:tcPr>
          <w:p w:rsidR="00B92E9A" w:rsidRPr="00B92E9A" w:rsidRDefault="00B92E9A" w:rsidP="00B92E9A">
            <w:pPr>
              <w:jc w:val="center"/>
              <w:rPr>
                <w:sz w:val="28"/>
                <w:szCs w:val="28"/>
              </w:rPr>
            </w:pPr>
            <w:r w:rsidRPr="00B92E9A">
              <w:rPr>
                <w:sz w:val="28"/>
                <w:szCs w:val="28"/>
              </w:rPr>
              <w:t>220</w:t>
            </w:r>
          </w:p>
        </w:tc>
        <w:tc>
          <w:tcPr>
            <w:tcW w:w="998" w:type="dxa"/>
            <w:tcBorders>
              <w:top w:val="single" w:sz="6" w:space="0" w:color="auto"/>
              <w:left w:val="single" w:sz="6" w:space="0" w:color="auto"/>
              <w:right w:val="single" w:sz="6" w:space="0" w:color="auto"/>
            </w:tcBorders>
            <w:vAlign w:val="center"/>
          </w:tcPr>
          <w:p w:rsidR="00B92E9A" w:rsidRPr="00B92E9A" w:rsidRDefault="00B92E9A" w:rsidP="00B92E9A">
            <w:pPr>
              <w:jc w:val="center"/>
              <w:rPr>
                <w:sz w:val="28"/>
                <w:szCs w:val="28"/>
              </w:rPr>
            </w:pPr>
            <w:r w:rsidRPr="00B92E9A">
              <w:rPr>
                <w:sz w:val="28"/>
                <w:szCs w:val="28"/>
              </w:rPr>
              <w:t>330</w:t>
            </w:r>
          </w:p>
        </w:tc>
        <w:tc>
          <w:tcPr>
            <w:tcW w:w="1204" w:type="dxa"/>
            <w:tcBorders>
              <w:top w:val="single" w:sz="6" w:space="0" w:color="auto"/>
              <w:left w:val="single" w:sz="6" w:space="0" w:color="auto"/>
              <w:right w:val="single" w:sz="6" w:space="0" w:color="auto"/>
            </w:tcBorders>
            <w:vAlign w:val="center"/>
          </w:tcPr>
          <w:p w:rsidR="00B92E9A" w:rsidRPr="00B92E9A" w:rsidRDefault="00B92E9A" w:rsidP="00B92E9A">
            <w:pPr>
              <w:jc w:val="center"/>
              <w:rPr>
                <w:sz w:val="28"/>
                <w:szCs w:val="28"/>
              </w:rPr>
            </w:pPr>
            <w:r w:rsidRPr="00B92E9A">
              <w:rPr>
                <w:sz w:val="28"/>
                <w:szCs w:val="28"/>
              </w:rPr>
              <w:t>500</w:t>
            </w:r>
          </w:p>
        </w:tc>
        <w:tc>
          <w:tcPr>
            <w:tcW w:w="1183" w:type="dxa"/>
            <w:tcBorders>
              <w:top w:val="single" w:sz="6" w:space="0" w:color="auto"/>
              <w:left w:val="single" w:sz="6" w:space="0" w:color="auto"/>
              <w:right w:val="single" w:sz="6" w:space="0" w:color="auto"/>
            </w:tcBorders>
            <w:vAlign w:val="center"/>
          </w:tcPr>
          <w:p w:rsidR="00B92E9A" w:rsidRPr="00B92E9A" w:rsidRDefault="00B92E9A" w:rsidP="00B92E9A">
            <w:pPr>
              <w:jc w:val="center"/>
              <w:rPr>
                <w:sz w:val="28"/>
                <w:szCs w:val="28"/>
              </w:rPr>
            </w:pPr>
            <w:r w:rsidRPr="00B92E9A">
              <w:rPr>
                <w:sz w:val="28"/>
                <w:szCs w:val="28"/>
              </w:rPr>
              <w:t>750</w:t>
            </w:r>
          </w:p>
        </w:tc>
      </w:tr>
      <w:tr w:rsidR="00B92E9A" w:rsidRPr="00B92E9A" w:rsidTr="00367DF5">
        <w:trPr>
          <w:trHeight w:val="23"/>
        </w:trPr>
        <w:tc>
          <w:tcPr>
            <w:tcW w:w="2025" w:type="dxa"/>
            <w:tcBorders>
              <w:top w:val="single" w:sz="6" w:space="0" w:color="auto"/>
              <w:left w:val="single" w:sz="6" w:space="0" w:color="auto"/>
              <w:right w:val="single" w:sz="6" w:space="0" w:color="auto"/>
            </w:tcBorders>
          </w:tcPr>
          <w:p w:rsidR="00B92E9A" w:rsidRPr="00B92E9A" w:rsidRDefault="00B92E9A" w:rsidP="00B92E9A">
            <w:pPr>
              <w:jc w:val="both"/>
              <w:rPr>
                <w:sz w:val="28"/>
                <w:szCs w:val="28"/>
              </w:rPr>
            </w:pPr>
            <w:r w:rsidRPr="00B92E9A">
              <w:rPr>
                <w:sz w:val="28"/>
                <w:szCs w:val="28"/>
              </w:rPr>
              <w:t>Бумажно-бакелитовая</w:t>
            </w:r>
          </w:p>
        </w:tc>
        <w:tc>
          <w:tcPr>
            <w:tcW w:w="838" w:type="dxa"/>
            <w:tcBorders>
              <w:top w:val="single" w:sz="6" w:space="0" w:color="auto"/>
              <w:left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3,0/12</w:t>
            </w:r>
          </w:p>
        </w:tc>
        <w:tc>
          <w:tcPr>
            <w:tcW w:w="707" w:type="dxa"/>
            <w:tcBorders>
              <w:top w:val="single" w:sz="6" w:space="0" w:color="auto"/>
              <w:left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2,5/8</w:t>
            </w:r>
          </w:p>
        </w:tc>
        <w:tc>
          <w:tcPr>
            <w:tcW w:w="707" w:type="dxa"/>
            <w:tcBorders>
              <w:top w:val="single" w:sz="6" w:space="0" w:color="auto"/>
              <w:left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2,0/5</w:t>
            </w:r>
          </w:p>
        </w:tc>
        <w:tc>
          <w:tcPr>
            <w:tcW w:w="707" w:type="dxa"/>
            <w:tcBorders>
              <w:top w:val="single" w:sz="6" w:space="0" w:color="auto"/>
              <w:left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w:t>
            </w:r>
          </w:p>
        </w:tc>
        <w:tc>
          <w:tcPr>
            <w:tcW w:w="998" w:type="dxa"/>
            <w:tcBorders>
              <w:top w:val="single" w:sz="6" w:space="0" w:color="auto"/>
              <w:left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w:t>
            </w:r>
          </w:p>
        </w:tc>
        <w:tc>
          <w:tcPr>
            <w:tcW w:w="1204" w:type="dxa"/>
            <w:tcBorders>
              <w:top w:val="single" w:sz="6" w:space="0" w:color="auto"/>
              <w:left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w:t>
            </w:r>
          </w:p>
        </w:tc>
        <w:tc>
          <w:tcPr>
            <w:tcW w:w="1183" w:type="dxa"/>
            <w:tcBorders>
              <w:top w:val="single" w:sz="6" w:space="0" w:color="auto"/>
              <w:left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w:t>
            </w:r>
          </w:p>
        </w:tc>
      </w:tr>
      <w:tr w:rsidR="00B92E9A" w:rsidRPr="00B92E9A" w:rsidTr="00367DF5">
        <w:trPr>
          <w:trHeight w:val="23"/>
        </w:trPr>
        <w:tc>
          <w:tcPr>
            <w:tcW w:w="2025" w:type="dxa"/>
            <w:tcBorders>
              <w:left w:val="single" w:sz="6" w:space="0" w:color="auto"/>
              <w:bottom w:val="single" w:sz="6" w:space="0" w:color="auto"/>
              <w:right w:val="single" w:sz="6" w:space="0" w:color="auto"/>
            </w:tcBorders>
          </w:tcPr>
          <w:p w:rsidR="00B92E9A" w:rsidRPr="00B92E9A" w:rsidRDefault="00B92E9A" w:rsidP="00B92E9A">
            <w:pPr>
              <w:jc w:val="both"/>
              <w:rPr>
                <w:sz w:val="28"/>
                <w:szCs w:val="28"/>
              </w:rPr>
            </w:pPr>
            <w:r w:rsidRPr="00B92E9A">
              <w:rPr>
                <w:sz w:val="28"/>
                <w:szCs w:val="28"/>
              </w:rPr>
              <w:t>Основная бумажно-масляная и конденсаторная изоляция</w:t>
            </w:r>
          </w:p>
        </w:tc>
        <w:tc>
          <w:tcPr>
            <w:tcW w:w="838" w:type="dxa"/>
            <w:tcBorders>
              <w:left w:val="single" w:sz="6" w:space="0" w:color="auto"/>
              <w:bottom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w:t>
            </w:r>
          </w:p>
        </w:tc>
        <w:tc>
          <w:tcPr>
            <w:tcW w:w="707" w:type="dxa"/>
            <w:tcBorders>
              <w:left w:val="single" w:sz="6" w:space="0" w:color="auto"/>
              <w:bottom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2,5/4,5</w:t>
            </w:r>
          </w:p>
        </w:tc>
        <w:tc>
          <w:tcPr>
            <w:tcW w:w="707" w:type="dxa"/>
            <w:tcBorders>
              <w:left w:val="single" w:sz="6" w:space="0" w:color="auto"/>
              <w:bottom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2,0/3,0</w:t>
            </w:r>
          </w:p>
        </w:tc>
        <w:tc>
          <w:tcPr>
            <w:tcW w:w="707" w:type="dxa"/>
            <w:tcBorders>
              <w:left w:val="single" w:sz="6" w:space="0" w:color="auto"/>
              <w:bottom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1,0/1,5</w:t>
            </w:r>
          </w:p>
        </w:tc>
        <w:tc>
          <w:tcPr>
            <w:tcW w:w="3385" w:type="dxa"/>
            <w:gridSpan w:val="3"/>
            <w:tcBorders>
              <w:left w:val="single" w:sz="6" w:space="0" w:color="auto"/>
              <w:bottom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 xml:space="preserve">Не более 150% от измеренного на заводе, но не выше 0,8. Не более 150% от измеренного при вводе в эксплуатацию, но </w:t>
            </w:r>
            <w:r w:rsidRPr="00B92E9A">
              <w:rPr>
                <w:sz w:val="28"/>
                <w:szCs w:val="28"/>
              </w:rPr>
              <w:lastRenderedPageBreak/>
              <w:t>не выше 1,0.</w:t>
            </w:r>
          </w:p>
        </w:tc>
      </w:tr>
    </w:tbl>
    <w:p w:rsidR="00B92E9A" w:rsidRPr="00B92E9A" w:rsidRDefault="00B92E9A" w:rsidP="00B92E9A">
      <w:pPr>
        <w:ind w:firstLine="283"/>
        <w:jc w:val="both"/>
        <w:rPr>
          <w:sz w:val="28"/>
          <w:szCs w:val="28"/>
        </w:rPr>
      </w:pPr>
    </w:p>
    <w:p w:rsidR="00B92E9A" w:rsidRPr="00B92E9A" w:rsidRDefault="001321FA" w:rsidP="00B92E9A">
      <w:pPr>
        <w:jc w:val="both"/>
        <w:rPr>
          <w:sz w:val="28"/>
          <w:szCs w:val="28"/>
        </w:rPr>
      </w:pPr>
      <w:r>
        <w:rPr>
          <w:sz w:val="28"/>
          <w:szCs w:val="28"/>
        </w:rPr>
        <w:t>Примечание:</w:t>
      </w:r>
      <w:r w:rsidR="00B92E9A" w:rsidRPr="00B92E9A">
        <w:rPr>
          <w:sz w:val="28"/>
          <w:szCs w:val="28"/>
        </w:rPr>
        <w:t xml:space="preserve"> В числителе указаны значения </w:t>
      </w:r>
      <w:r w:rsidR="00B92E9A" w:rsidRPr="00B92E9A">
        <w:rPr>
          <w:sz w:val="28"/>
          <w:szCs w:val="28"/>
          <w:lang w:val="en-US"/>
        </w:rPr>
        <w:t>tg</w:t>
      </w:r>
      <w:r w:rsidR="00B92E9A" w:rsidRPr="00B92E9A">
        <w:rPr>
          <w:sz w:val="28"/>
          <w:szCs w:val="28"/>
        </w:rPr>
        <w:sym w:font="Symbol" w:char="F064"/>
      </w:r>
      <w:r w:rsidR="00B92E9A" w:rsidRPr="00B92E9A">
        <w:rPr>
          <w:sz w:val="28"/>
          <w:szCs w:val="28"/>
        </w:rPr>
        <w:t xml:space="preserve"> основной изоляции трансформаторов тока при вводе в эксплуатацию, в знаменателе - в процессе эксплуатации.</w:t>
      </w:r>
    </w:p>
    <w:p w:rsidR="00B92E9A" w:rsidRPr="00B92E9A" w:rsidRDefault="00B92E9A" w:rsidP="00B92E9A">
      <w:pPr>
        <w:jc w:val="both"/>
        <w:rPr>
          <w:bCs/>
          <w:sz w:val="28"/>
          <w:szCs w:val="28"/>
        </w:rPr>
      </w:pPr>
      <w:r w:rsidRPr="00B92E9A">
        <w:rPr>
          <w:bCs/>
          <w:sz w:val="28"/>
          <w:szCs w:val="28"/>
        </w:rPr>
        <w:t>3. Испытание повышенным напряжением основной изоляции.</w:t>
      </w:r>
    </w:p>
    <w:p w:rsidR="00B92E9A" w:rsidRPr="00B92E9A" w:rsidRDefault="00B92E9A" w:rsidP="00B92E9A">
      <w:pPr>
        <w:jc w:val="both"/>
        <w:rPr>
          <w:sz w:val="28"/>
          <w:szCs w:val="28"/>
        </w:rPr>
      </w:pPr>
      <w:r w:rsidRPr="00B92E9A">
        <w:rPr>
          <w:sz w:val="28"/>
          <w:szCs w:val="28"/>
        </w:rPr>
        <w:t>Значения испытательного напряжения основной изоляции в соответствии с НТД.  Длительность испытания трансформаторов тока с фарфоровой внешней изоляцией - 1 мин, с органической изоляцией - 5 мин. Допускается проведение испытаний трансформаторов тока совместно с ошиновкой. Трансформаторы тока напряжением более 35 кВ не подвергаются испытаниям повышенным напряжением.</w:t>
      </w:r>
    </w:p>
    <w:p w:rsidR="00B92E9A" w:rsidRPr="00B92E9A" w:rsidRDefault="00B92E9A" w:rsidP="00B92E9A">
      <w:pPr>
        <w:jc w:val="both"/>
        <w:rPr>
          <w:bCs/>
          <w:sz w:val="28"/>
          <w:szCs w:val="28"/>
        </w:rPr>
      </w:pPr>
      <w:r w:rsidRPr="00B92E9A">
        <w:rPr>
          <w:bCs/>
          <w:sz w:val="28"/>
          <w:szCs w:val="28"/>
        </w:rPr>
        <w:t>4. Испытание повышенным напряжением изоляции вторичных обмоток</w:t>
      </w:r>
    </w:p>
    <w:p w:rsidR="00B92E9A" w:rsidRPr="00B92E9A" w:rsidRDefault="00B92E9A" w:rsidP="00B92E9A">
      <w:pPr>
        <w:jc w:val="both"/>
        <w:rPr>
          <w:sz w:val="28"/>
          <w:szCs w:val="28"/>
        </w:rPr>
      </w:pPr>
      <w:proofErr w:type="gramStart"/>
      <w:r w:rsidRPr="00B92E9A">
        <w:rPr>
          <w:sz w:val="28"/>
          <w:szCs w:val="28"/>
        </w:rPr>
        <w:t>Значения испытательного напряжения для изоляции втори</w:t>
      </w:r>
      <w:r w:rsidR="001321FA">
        <w:rPr>
          <w:sz w:val="28"/>
          <w:szCs w:val="28"/>
        </w:rPr>
        <w:t>чных обмоток вместе с присоединё</w:t>
      </w:r>
      <w:r w:rsidRPr="00B92E9A">
        <w:rPr>
          <w:sz w:val="28"/>
          <w:szCs w:val="28"/>
        </w:rPr>
        <w:t>нными к ним цепями принимается равным 1 кВ.</w:t>
      </w:r>
      <w:proofErr w:type="gramEnd"/>
    </w:p>
    <w:p w:rsidR="00B92E9A" w:rsidRPr="00B92E9A" w:rsidRDefault="00B92E9A" w:rsidP="00B92E9A">
      <w:pPr>
        <w:jc w:val="both"/>
        <w:rPr>
          <w:sz w:val="28"/>
          <w:szCs w:val="28"/>
        </w:rPr>
      </w:pPr>
      <w:r w:rsidRPr="00B92E9A">
        <w:rPr>
          <w:sz w:val="28"/>
          <w:szCs w:val="28"/>
        </w:rPr>
        <w:t>Продолжительность приложения испытательного напряжения – 1 мин.</w:t>
      </w:r>
    </w:p>
    <w:p w:rsidR="00B92E9A" w:rsidRPr="00B92E9A" w:rsidRDefault="00B92E9A" w:rsidP="00B92E9A">
      <w:pPr>
        <w:jc w:val="both"/>
        <w:rPr>
          <w:sz w:val="28"/>
          <w:szCs w:val="28"/>
        </w:rPr>
      </w:pPr>
      <w:r w:rsidRPr="00B92E9A">
        <w:rPr>
          <w:bCs/>
          <w:sz w:val="28"/>
          <w:szCs w:val="28"/>
        </w:rPr>
        <w:t>5. Снятие характеристик намагничивания:</w:t>
      </w:r>
    </w:p>
    <w:p w:rsidR="00B92E9A" w:rsidRPr="00B92E9A" w:rsidRDefault="00B92E9A" w:rsidP="00B92E9A">
      <w:pPr>
        <w:jc w:val="both"/>
        <w:rPr>
          <w:sz w:val="28"/>
          <w:szCs w:val="28"/>
        </w:rPr>
      </w:pPr>
      <w:r w:rsidRPr="00B92E9A">
        <w:rPr>
          <w:sz w:val="28"/>
          <w:szCs w:val="28"/>
        </w:rPr>
        <w:t>Характеристика снимается повышением напряжения на одной из вторичных обмоток до начала насыщения, но не выше 1800 В.</w:t>
      </w:r>
    </w:p>
    <w:p w:rsidR="00B92E9A" w:rsidRPr="00B92E9A" w:rsidRDefault="00B92E9A" w:rsidP="00B92E9A">
      <w:pPr>
        <w:jc w:val="both"/>
        <w:rPr>
          <w:sz w:val="28"/>
          <w:szCs w:val="28"/>
        </w:rPr>
      </w:pPr>
      <w:r w:rsidRPr="00B92E9A">
        <w:rPr>
          <w:sz w:val="28"/>
          <w:szCs w:val="28"/>
        </w:rPr>
        <w:t>При налич</w:t>
      </w:r>
      <w:proofErr w:type="gramStart"/>
      <w:r w:rsidRPr="00B92E9A">
        <w:rPr>
          <w:sz w:val="28"/>
          <w:szCs w:val="28"/>
        </w:rPr>
        <w:t>ии у о</w:t>
      </w:r>
      <w:proofErr w:type="gramEnd"/>
      <w:r w:rsidRPr="00B92E9A">
        <w:rPr>
          <w:sz w:val="28"/>
          <w:szCs w:val="28"/>
        </w:rPr>
        <w:t>бмоток ответвлений характеристика снимается на рабочем ответвлении.</w:t>
      </w:r>
    </w:p>
    <w:p w:rsidR="00B92E9A" w:rsidRPr="00B92E9A" w:rsidRDefault="00B92E9A" w:rsidP="00B92E9A">
      <w:pPr>
        <w:jc w:val="both"/>
        <w:rPr>
          <w:sz w:val="28"/>
          <w:szCs w:val="28"/>
        </w:rPr>
      </w:pPr>
      <w:r w:rsidRPr="00B92E9A">
        <w:rPr>
          <w:sz w:val="28"/>
          <w:szCs w:val="28"/>
        </w:rPr>
        <w:t>В процессе эксплуатац</w:t>
      </w:r>
      <w:r w:rsidR="001321FA">
        <w:rPr>
          <w:sz w:val="28"/>
          <w:szCs w:val="28"/>
        </w:rPr>
        <w:t>ии допускается снятие только трё</w:t>
      </w:r>
      <w:r w:rsidRPr="00B92E9A">
        <w:rPr>
          <w:sz w:val="28"/>
          <w:szCs w:val="28"/>
        </w:rPr>
        <w:t>х контрольных точек.</w:t>
      </w:r>
    </w:p>
    <w:p w:rsidR="00B92E9A" w:rsidRPr="00B92E9A" w:rsidRDefault="00B92E9A" w:rsidP="00B92E9A">
      <w:pPr>
        <w:jc w:val="both"/>
        <w:rPr>
          <w:sz w:val="28"/>
          <w:szCs w:val="28"/>
        </w:rPr>
      </w:pPr>
      <w:r w:rsidRPr="00B92E9A">
        <w:rPr>
          <w:sz w:val="28"/>
          <w:szCs w:val="28"/>
        </w:rPr>
        <w:t xml:space="preserve">Снятая характеристика сопоставляется с типовой характеристикой намагничивания или с характеристиками намагничивания исправных трансформаторов тока, однотипных </w:t>
      </w:r>
      <w:proofErr w:type="gramStart"/>
      <w:r w:rsidRPr="00B92E9A">
        <w:rPr>
          <w:sz w:val="28"/>
          <w:szCs w:val="28"/>
        </w:rPr>
        <w:t>с</w:t>
      </w:r>
      <w:proofErr w:type="gramEnd"/>
      <w:r w:rsidRPr="00B92E9A">
        <w:rPr>
          <w:sz w:val="28"/>
          <w:szCs w:val="28"/>
        </w:rPr>
        <w:t xml:space="preserve"> проверяемыми. Отличия от значений, измеренных на заводе-изготовителе, или от измеренных на исправном трансформаторе тока, однотипном с </w:t>
      </w:r>
      <w:proofErr w:type="gramStart"/>
      <w:r w:rsidRPr="00B92E9A">
        <w:rPr>
          <w:sz w:val="28"/>
          <w:szCs w:val="28"/>
        </w:rPr>
        <w:t>проверяемым</w:t>
      </w:r>
      <w:proofErr w:type="gramEnd"/>
      <w:r w:rsidRPr="00B92E9A">
        <w:rPr>
          <w:sz w:val="28"/>
          <w:szCs w:val="28"/>
        </w:rPr>
        <w:t>, не должны превышать 10%.</w:t>
      </w:r>
    </w:p>
    <w:p w:rsidR="00B92E9A" w:rsidRPr="00B92E9A" w:rsidRDefault="00B92E9A" w:rsidP="00B92E9A">
      <w:pPr>
        <w:rPr>
          <w:bCs/>
          <w:sz w:val="28"/>
          <w:szCs w:val="28"/>
        </w:rPr>
      </w:pPr>
      <w:r w:rsidRPr="00B92E9A">
        <w:rPr>
          <w:bCs/>
          <w:sz w:val="28"/>
          <w:szCs w:val="28"/>
        </w:rPr>
        <w:t>6. Измерение коэффициента трансформации.</w:t>
      </w:r>
    </w:p>
    <w:p w:rsidR="00B92E9A" w:rsidRPr="00B92E9A" w:rsidRDefault="00B92E9A" w:rsidP="00B92E9A">
      <w:pPr>
        <w:jc w:val="both"/>
        <w:rPr>
          <w:sz w:val="28"/>
          <w:szCs w:val="28"/>
        </w:rPr>
      </w:pPr>
      <w:r w:rsidRPr="00B92E9A">
        <w:rPr>
          <w:sz w:val="28"/>
          <w:szCs w:val="28"/>
        </w:rPr>
        <w:t xml:space="preserve">Отклонение измеренного коэффициента от указанного в паспорте или от измеренного на исправном трансформаторе тока, однотипном с </w:t>
      </w:r>
      <w:proofErr w:type="gramStart"/>
      <w:r w:rsidRPr="00B92E9A">
        <w:rPr>
          <w:sz w:val="28"/>
          <w:szCs w:val="28"/>
        </w:rPr>
        <w:t>проверяемым</w:t>
      </w:r>
      <w:proofErr w:type="gramEnd"/>
      <w:r w:rsidRPr="00B92E9A">
        <w:rPr>
          <w:sz w:val="28"/>
          <w:szCs w:val="28"/>
        </w:rPr>
        <w:t>, не должно превышать 2%.</w:t>
      </w:r>
    </w:p>
    <w:p w:rsidR="00B92E9A" w:rsidRPr="00B92E9A" w:rsidRDefault="00B92E9A" w:rsidP="00B92E9A">
      <w:pPr>
        <w:rPr>
          <w:bCs/>
          <w:sz w:val="28"/>
          <w:szCs w:val="28"/>
        </w:rPr>
      </w:pPr>
      <w:r w:rsidRPr="00B92E9A">
        <w:rPr>
          <w:bCs/>
          <w:sz w:val="28"/>
          <w:szCs w:val="28"/>
        </w:rPr>
        <w:t>7. Измерение сопротивления обмоток постоянному току</w:t>
      </w:r>
    </w:p>
    <w:p w:rsidR="00B92E9A" w:rsidRPr="00B92E9A" w:rsidRDefault="00B92E9A" w:rsidP="00B92E9A">
      <w:pPr>
        <w:jc w:val="both"/>
        <w:rPr>
          <w:sz w:val="28"/>
          <w:szCs w:val="28"/>
        </w:rPr>
      </w:pPr>
      <w:r w:rsidRPr="00B92E9A">
        <w:rPr>
          <w:sz w:val="28"/>
          <w:szCs w:val="28"/>
        </w:rPr>
        <w:t>Отклонение измеренного сопротивления обмотки постоянному току от паспортного значения или от измеренного на других фазах не должно превышать 2%. При сравнении измеренного значения с паспортными данными измеренное значение сопротивления должно приводиться к заводской температуре. При сравнении с другими фазами измерения на всех фазах должны проводиться при одной и той же температуре. Измерение производится у трансформаторов тока на напряжение 110 кВ и выше.</w:t>
      </w:r>
    </w:p>
    <w:p w:rsidR="00B92E9A" w:rsidRPr="00B92E9A" w:rsidRDefault="00B92E9A" w:rsidP="00B92E9A">
      <w:pPr>
        <w:rPr>
          <w:bCs/>
          <w:sz w:val="28"/>
          <w:szCs w:val="28"/>
        </w:rPr>
      </w:pPr>
      <w:r w:rsidRPr="00B92E9A">
        <w:rPr>
          <w:bCs/>
          <w:sz w:val="28"/>
          <w:szCs w:val="28"/>
        </w:rPr>
        <w:t>8. Испытания трансформаторного масла</w:t>
      </w:r>
    </w:p>
    <w:p w:rsidR="00B92E9A" w:rsidRPr="00B92E9A" w:rsidRDefault="00B92E9A" w:rsidP="00B92E9A">
      <w:pPr>
        <w:jc w:val="both"/>
        <w:rPr>
          <w:sz w:val="28"/>
          <w:szCs w:val="28"/>
        </w:rPr>
      </w:pPr>
      <w:r w:rsidRPr="00B92E9A">
        <w:rPr>
          <w:sz w:val="28"/>
          <w:szCs w:val="28"/>
        </w:rPr>
        <w:t xml:space="preserve">При вводе в эксплуатацию трансформаторов тока свежее сухое трансформаторное масло перед и после заливки (доливки) в трансформаторы должно быть испытано в соответствии с требованиями НТД. Масло из </w:t>
      </w:r>
      <w:r w:rsidRPr="00B92E9A">
        <w:rPr>
          <w:sz w:val="28"/>
          <w:szCs w:val="28"/>
        </w:rPr>
        <w:lastRenderedPageBreak/>
        <w:t>трансформа</w:t>
      </w:r>
      <w:r w:rsidR="002B776D">
        <w:rPr>
          <w:sz w:val="28"/>
          <w:szCs w:val="28"/>
        </w:rPr>
        <w:t>торов тока 110-220, не оснащё</w:t>
      </w:r>
      <w:r w:rsidRPr="00B92E9A">
        <w:rPr>
          <w:sz w:val="28"/>
          <w:szCs w:val="28"/>
        </w:rPr>
        <w:t>нных системой контроля под рабочим напряжением, испытывается согласно требованиям НТД - 1 раз в 2 года (для трансформаторов тока герметичного исполнения - согласно инструкции завода-изготовителя).</w:t>
      </w:r>
    </w:p>
    <w:p w:rsidR="00B92E9A" w:rsidRPr="00B92E9A" w:rsidRDefault="00B92E9A" w:rsidP="00B92E9A">
      <w:pPr>
        <w:jc w:val="both"/>
        <w:rPr>
          <w:sz w:val="28"/>
          <w:szCs w:val="28"/>
        </w:rPr>
      </w:pPr>
    </w:p>
    <w:p w:rsidR="00B92E9A" w:rsidRPr="00B92E9A" w:rsidRDefault="00B92E9A" w:rsidP="00B92E9A">
      <w:pPr>
        <w:framePr w:h="3043" w:hSpace="38" w:wrap="notBeside" w:vAnchor="text" w:hAnchor="text" w:x="860" w:y="1"/>
        <w:rPr>
          <w:sz w:val="28"/>
          <w:szCs w:val="28"/>
        </w:rPr>
      </w:pPr>
      <w:r w:rsidRPr="006772EB">
        <w:rPr>
          <w:noProof/>
          <w:sz w:val="28"/>
          <w:szCs w:val="28"/>
        </w:rPr>
        <w:drawing>
          <wp:inline distT="0" distB="0" distL="0" distR="0" wp14:anchorId="215D5C04" wp14:editId="159FC97E">
            <wp:extent cx="3124200" cy="19335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24200" cy="1933575"/>
                    </a:xfrm>
                    <a:prstGeom prst="rect">
                      <a:avLst/>
                    </a:prstGeom>
                    <a:noFill/>
                    <a:ln>
                      <a:noFill/>
                    </a:ln>
                  </pic:spPr>
                </pic:pic>
              </a:graphicData>
            </a:graphic>
          </wp:inline>
        </w:drawing>
      </w:r>
    </w:p>
    <w:p w:rsidR="00B92E9A" w:rsidRPr="00B92E9A" w:rsidRDefault="00B92E9A" w:rsidP="00B92E9A">
      <w:pPr>
        <w:shd w:val="clear" w:color="auto" w:fill="FFFFFF"/>
        <w:rPr>
          <w:color w:val="000000"/>
          <w:sz w:val="28"/>
          <w:szCs w:val="28"/>
        </w:rPr>
      </w:pPr>
      <w:r w:rsidRPr="00B92E9A">
        <w:rPr>
          <w:color w:val="000000"/>
          <w:sz w:val="28"/>
          <w:szCs w:val="28"/>
        </w:rPr>
        <w:t xml:space="preserve">                               а) </w:t>
      </w:r>
    </w:p>
    <w:p w:rsidR="00B92E9A" w:rsidRPr="00B92E9A" w:rsidRDefault="00B92E9A" w:rsidP="00B92E9A">
      <w:pPr>
        <w:shd w:val="clear" w:color="auto" w:fill="FFFFFF"/>
        <w:jc w:val="center"/>
        <w:rPr>
          <w:color w:val="000000"/>
          <w:sz w:val="28"/>
          <w:szCs w:val="28"/>
        </w:rPr>
      </w:pPr>
    </w:p>
    <w:p w:rsidR="00B92E9A" w:rsidRPr="00B92E9A" w:rsidRDefault="001321FA" w:rsidP="00B92E9A">
      <w:pPr>
        <w:shd w:val="clear" w:color="auto" w:fill="FFFFFF"/>
        <w:rPr>
          <w:sz w:val="28"/>
          <w:szCs w:val="28"/>
        </w:rPr>
      </w:pPr>
      <w:r>
        <w:rPr>
          <w:color w:val="000000"/>
          <w:sz w:val="28"/>
          <w:szCs w:val="28"/>
        </w:rPr>
        <w:t>Рис. 8</w:t>
      </w:r>
      <w:r w:rsidR="00B92E9A" w:rsidRPr="00B92E9A">
        <w:rPr>
          <w:color w:val="000000"/>
          <w:sz w:val="28"/>
          <w:szCs w:val="28"/>
        </w:rPr>
        <w:t xml:space="preserve">.  </w:t>
      </w:r>
      <w:r w:rsidR="00B92E9A" w:rsidRPr="00B92E9A">
        <w:rPr>
          <w:i/>
          <w:iCs/>
          <w:color w:val="000000"/>
          <w:sz w:val="28"/>
          <w:szCs w:val="28"/>
        </w:rPr>
        <w:t xml:space="preserve">а </w:t>
      </w:r>
      <w:r w:rsidR="00B92E9A" w:rsidRPr="00B92E9A">
        <w:rPr>
          <w:color w:val="000000"/>
          <w:sz w:val="28"/>
          <w:szCs w:val="28"/>
        </w:rPr>
        <w:t xml:space="preserve">— внешний вид встроенного трансформатора тока типа ТВД-110; </w:t>
      </w:r>
      <w:r w:rsidR="00B92E9A" w:rsidRPr="00B92E9A">
        <w:rPr>
          <w:i/>
          <w:iCs/>
          <w:color w:val="000000"/>
          <w:sz w:val="28"/>
          <w:szCs w:val="28"/>
        </w:rPr>
        <w:t>б</w:t>
      </w:r>
      <w:r w:rsidR="00B92E9A" w:rsidRPr="00B92E9A">
        <w:rPr>
          <w:color w:val="000000"/>
          <w:sz w:val="28"/>
          <w:szCs w:val="28"/>
        </w:rPr>
        <w:t>—эскиз установки встроенного трансформа</w:t>
      </w:r>
      <w:r w:rsidR="00B92E9A" w:rsidRPr="00B92E9A">
        <w:rPr>
          <w:color w:val="000000"/>
          <w:sz w:val="28"/>
          <w:szCs w:val="28"/>
        </w:rPr>
        <w:softHyphen/>
      </w:r>
      <w:r w:rsidR="00B92E9A" w:rsidRPr="00B92E9A">
        <w:rPr>
          <w:color w:val="000000"/>
          <w:spacing w:val="7"/>
          <w:sz w:val="28"/>
          <w:szCs w:val="28"/>
        </w:rPr>
        <w:t>тора тока на вводе масляного выключателя МКП-110.</w:t>
      </w:r>
    </w:p>
    <w:p w:rsidR="00B92E9A" w:rsidRPr="00B92E9A" w:rsidRDefault="00B92E9A" w:rsidP="001321FA">
      <w:pPr>
        <w:shd w:val="clear" w:color="auto" w:fill="FFFFFF"/>
        <w:tabs>
          <w:tab w:val="left" w:pos="667"/>
        </w:tabs>
        <w:spacing w:before="120"/>
        <w:rPr>
          <w:color w:val="000000"/>
          <w:spacing w:val="7"/>
          <w:sz w:val="28"/>
          <w:szCs w:val="28"/>
        </w:rPr>
      </w:pPr>
      <w:r w:rsidRPr="00B92E9A">
        <w:rPr>
          <w:color w:val="000000"/>
          <w:spacing w:val="7"/>
          <w:sz w:val="28"/>
          <w:szCs w:val="28"/>
        </w:rPr>
        <w:t xml:space="preserve">Встроенные трансформаторы тока, устанавливаемые внутри других аппаратов или машин: выключателей, силовых </w:t>
      </w:r>
      <w:r w:rsidR="001321FA">
        <w:rPr>
          <w:color w:val="000000"/>
          <w:spacing w:val="7"/>
          <w:sz w:val="28"/>
          <w:szCs w:val="28"/>
        </w:rPr>
        <w:t>трансформа</w:t>
      </w:r>
      <w:r w:rsidR="001321FA">
        <w:rPr>
          <w:color w:val="000000"/>
          <w:spacing w:val="7"/>
          <w:sz w:val="28"/>
          <w:szCs w:val="28"/>
        </w:rPr>
        <w:softHyphen/>
        <w:t>торов и т. п. (рис. 8</w:t>
      </w:r>
      <w:r w:rsidRPr="00B92E9A">
        <w:rPr>
          <w:color w:val="000000"/>
          <w:spacing w:val="7"/>
          <w:sz w:val="28"/>
          <w:szCs w:val="28"/>
        </w:rPr>
        <w:t>).</w:t>
      </w:r>
    </w:p>
    <w:p w:rsidR="00B92E9A" w:rsidRPr="00B92E9A" w:rsidRDefault="00B92E9A" w:rsidP="00B92E9A">
      <w:pPr>
        <w:rPr>
          <w:bCs/>
          <w:sz w:val="28"/>
          <w:szCs w:val="28"/>
        </w:rPr>
      </w:pPr>
      <w:r w:rsidRPr="00B92E9A">
        <w:rPr>
          <w:bCs/>
          <w:sz w:val="28"/>
          <w:szCs w:val="28"/>
        </w:rPr>
        <w:t>Испытания встроенных трансформаторов тока.</w:t>
      </w:r>
    </w:p>
    <w:p w:rsidR="00B92E9A" w:rsidRPr="00B92E9A" w:rsidRDefault="00B92E9A" w:rsidP="00B92E9A">
      <w:pPr>
        <w:jc w:val="both"/>
        <w:rPr>
          <w:sz w:val="28"/>
          <w:szCs w:val="28"/>
        </w:rPr>
      </w:pPr>
      <w:r w:rsidRPr="00B92E9A">
        <w:rPr>
          <w:sz w:val="28"/>
          <w:szCs w:val="28"/>
        </w:rPr>
        <w:t xml:space="preserve">Измерение сопротивления изоляции встроенных трансформаторов тока производится </w:t>
      </w:r>
      <w:r w:rsidR="001321FA" w:rsidRPr="00B92E9A">
        <w:rPr>
          <w:sz w:val="28"/>
          <w:szCs w:val="28"/>
        </w:rPr>
        <w:t>мегомметром</w:t>
      </w:r>
      <w:r w:rsidRPr="00B92E9A">
        <w:rPr>
          <w:sz w:val="28"/>
          <w:szCs w:val="28"/>
        </w:rPr>
        <w:t xml:space="preserve"> на напряжение 1000 В. Измеренное сопротивление изоляции без вторичных цепей должно быть не менее 10 МОм. Допускается измерение сопротивления изоляции встроенных трансформаторов тока вместе со вторичными цепями. Измеренное сопротивление изоляции должно быть не менее 1 МОм. Измеряется коэффициент трансформации, </w:t>
      </w:r>
      <w:r w:rsidRPr="00B92E9A">
        <w:rPr>
          <w:bCs/>
          <w:sz w:val="28"/>
          <w:szCs w:val="28"/>
        </w:rPr>
        <w:t>сопротивление обмоток постоянному току, производится снятие характеристик намагничивания.</w:t>
      </w:r>
      <w:r w:rsidRPr="00B92E9A">
        <w:rPr>
          <w:sz w:val="28"/>
          <w:szCs w:val="28"/>
        </w:rPr>
        <w:t xml:space="preserve"> Тепловизионный контроль трансформаторов тока производится в соответствии с НТД. Измеряются температуры нагрева на поверхности фарфоровых покрышек. Значения температуры, измеренные</w:t>
      </w:r>
      <w:r w:rsidR="001321FA">
        <w:rPr>
          <w:sz w:val="28"/>
          <w:szCs w:val="28"/>
        </w:rPr>
        <w:t xml:space="preserve"> в одинаковых зонах покрышек трё</w:t>
      </w:r>
      <w:r w:rsidRPr="00B92E9A">
        <w:rPr>
          <w:sz w:val="28"/>
          <w:szCs w:val="28"/>
        </w:rPr>
        <w:t xml:space="preserve">х фаз, не должны отличаться между собой более чем на 0,3°C. </w:t>
      </w:r>
    </w:p>
    <w:p w:rsidR="00B92E9A" w:rsidRPr="001321FA" w:rsidRDefault="00B92E9A" w:rsidP="001321FA">
      <w:pPr>
        <w:rPr>
          <w:sz w:val="28"/>
          <w:szCs w:val="28"/>
        </w:rPr>
      </w:pPr>
      <w:r w:rsidRPr="001321FA">
        <w:rPr>
          <w:sz w:val="28"/>
          <w:szCs w:val="28"/>
        </w:rPr>
        <w:t>Профилактический контроль трансформаторов напряжения.</w:t>
      </w:r>
    </w:p>
    <w:p w:rsidR="00B92E9A" w:rsidRPr="00B92E9A" w:rsidRDefault="00B92E9A" w:rsidP="00B92E9A">
      <w:pPr>
        <w:jc w:val="both"/>
        <w:rPr>
          <w:b/>
          <w:sz w:val="28"/>
          <w:szCs w:val="28"/>
        </w:rPr>
      </w:pPr>
      <w:r w:rsidRPr="00B92E9A">
        <w:rPr>
          <w:iCs/>
          <w:color w:val="000000"/>
          <w:spacing w:val="-6"/>
          <w:sz w:val="28"/>
          <w:szCs w:val="28"/>
        </w:rPr>
        <w:tab/>
        <w:t>Осмотр измерительных трансформаторов</w:t>
      </w:r>
      <w:r w:rsidRPr="00B92E9A">
        <w:rPr>
          <w:i/>
          <w:iCs/>
          <w:color w:val="000000"/>
          <w:spacing w:val="-6"/>
          <w:sz w:val="28"/>
          <w:szCs w:val="28"/>
        </w:rPr>
        <w:t xml:space="preserve"> </w:t>
      </w:r>
      <w:r w:rsidRPr="00B92E9A">
        <w:rPr>
          <w:color w:val="000000"/>
          <w:spacing w:val="-6"/>
          <w:sz w:val="28"/>
          <w:szCs w:val="28"/>
        </w:rPr>
        <w:t>производится без снятия напряжения ежед</w:t>
      </w:r>
      <w:r w:rsidRPr="00B92E9A">
        <w:rPr>
          <w:color w:val="000000"/>
          <w:spacing w:val="-6"/>
          <w:sz w:val="28"/>
          <w:szCs w:val="28"/>
        </w:rPr>
        <w:softHyphen/>
      </w:r>
      <w:r w:rsidRPr="00B92E9A">
        <w:rPr>
          <w:color w:val="000000"/>
          <w:sz w:val="28"/>
          <w:szCs w:val="28"/>
        </w:rPr>
        <w:t>невно - на подстанциях с постоянным обслуживающи</w:t>
      </w:r>
      <w:r w:rsidR="001321FA">
        <w:rPr>
          <w:color w:val="000000"/>
          <w:sz w:val="28"/>
          <w:szCs w:val="28"/>
        </w:rPr>
        <w:t>м персоналом и в сроки, утверждё</w:t>
      </w:r>
      <w:r w:rsidRPr="00B92E9A">
        <w:rPr>
          <w:color w:val="000000"/>
          <w:sz w:val="28"/>
          <w:szCs w:val="28"/>
        </w:rPr>
        <w:t>н</w:t>
      </w:r>
      <w:r w:rsidRPr="00B92E9A">
        <w:rPr>
          <w:color w:val="000000"/>
          <w:sz w:val="28"/>
          <w:szCs w:val="28"/>
        </w:rPr>
        <w:softHyphen/>
      </w:r>
      <w:r w:rsidRPr="00B92E9A">
        <w:rPr>
          <w:color w:val="000000"/>
          <w:spacing w:val="-1"/>
          <w:sz w:val="28"/>
          <w:szCs w:val="28"/>
        </w:rPr>
        <w:t>ные техническим руководителем на подстанциях без обслуживающего персонала.</w:t>
      </w:r>
    </w:p>
    <w:p w:rsidR="00B92E9A" w:rsidRPr="00B92E9A" w:rsidRDefault="00B92E9A" w:rsidP="00B92E9A">
      <w:pPr>
        <w:shd w:val="clear" w:color="auto" w:fill="FFFFFF"/>
        <w:jc w:val="both"/>
        <w:rPr>
          <w:sz w:val="28"/>
          <w:szCs w:val="28"/>
        </w:rPr>
      </w:pPr>
      <w:r w:rsidRPr="00B92E9A">
        <w:rPr>
          <w:color w:val="000000"/>
          <w:sz w:val="28"/>
          <w:szCs w:val="28"/>
        </w:rPr>
        <w:t>Текущий ремонт трансформаторов выполняется 1 раз в 3 года. Капитальный ремонт - по результатам испытаний и состоянию.</w:t>
      </w:r>
      <w:r w:rsidRPr="00B92E9A">
        <w:rPr>
          <w:sz w:val="28"/>
          <w:szCs w:val="28"/>
        </w:rPr>
        <w:t xml:space="preserve"> </w:t>
      </w:r>
      <w:r w:rsidRPr="00B92E9A">
        <w:rPr>
          <w:color w:val="000000"/>
          <w:spacing w:val="-1"/>
          <w:sz w:val="28"/>
          <w:szCs w:val="28"/>
        </w:rPr>
        <w:t>Во время осмотра тщательно проверяют состояние втулок выводов и их глазурован</w:t>
      </w:r>
      <w:r w:rsidRPr="00B92E9A">
        <w:rPr>
          <w:color w:val="000000"/>
          <w:spacing w:val="-1"/>
          <w:sz w:val="28"/>
          <w:szCs w:val="28"/>
        </w:rPr>
        <w:softHyphen/>
      </w:r>
      <w:r w:rsidRPr="00B92E9A">
        <w:rPr>
          <w:color w:val="000000"/>
          <w:spacing w:val="-2"/>
          <w:sz w:val="28"/>
          <w:szCs w:val="28"/>
        </w:rPr>
        <w:t xml:space="preserve">ной </w:t>
      </w:r>
      <w:r w:rsidRPr="00B92E9A">
        <w:rPr>
          <w:color w:val="000000"/>
          <w:spacing w:val="-2"/>
          <w:sz w:val="28"/>
          <w:szCs w:val="28"/>
        </w:rPr>
        <w:lastRenderedPageBreak/>
        <w:t>поверхности, армировку изоляторов и их крепление на крышке; отсутствие течи масла из кожуха и из-под фланцев выходных изоляторов; состояние заземлений.</w:t>
      </w:r>
      <w:r w:rsidRPr="00B92E9A">
        <w:rPr>
          <w:sz w:val="28"/>
          <w:szCs w:val="28"/>
        </w:rPr>
        <w:t xml:space="preserve"> </w:t>
      </w:r>
      <w:r w:rsidRPr="00B92E9A">
        <w:rPr>
          <w:color w:val="000000"/>
          <w:spacing w:val="-5"/>
          <w:sz w:val="28"/>
          <w:szCs w:val="28"/>
        </w:rPr>
        <w:t xml:space="preserve">При осмотре измерительных трансформаторов напряжения (ТН), работающих в схемах контроля изоляции, можно определить признаки и вероятные причины их неисправностей по </w:t>
      </w:r>
      <w:r w:rsidRPr="00B92E9A">
        <w:rPr>
          <w:color w:val="000000"/>
          <w:spacing w:val="-3"/>
          <w:sz w:val="28"/>
          <w:szCs w:val="28"/>
        </w:rPr>
        <w:t xml:space="preserve">приборам, находящимся на пульте. </w:t>
      </w:r>
      <w:r w:rsidRPr="00B92E9A">
        <w:rPr>
          <w:sz w:val="28"/>
          <w:szCs w:val="28"/>
        </w:rPr>
        <w:t xml:space="preserve">Появились конструкции трансформаторов </w:t>
      </w:r>
      <w:proofErr w:type="gramStart"/>
      <w:r w:rsidRPr="00B92E9A">
        <w:rPr>
          <w:sz w:val="28"/>
          <w:szCs w:val="28"/>
        </w:rPr>
        <w:t>напряжения</w:t>
      </w:r>
      <w:proofErr w:type="gramEnd"/>
      <w:r w:rsidRPr="00B92E9A">
        <w:rPr>
          <w:sz w:val="28"/>
          <w:szCs w:val="28"/>
        </w:rPr>
        <w:t xml:space="preserve"> не подвергающиеся резонансным процессам, имеющие гидравлические затворы, значительно увеличенные длины утечек по изоляции. Это НАМИ-35УХЛ-1 и НАМИ-10-95УХЛ-2.</w:t>
      </w:r>
    </w:p>
    <w:p w:rsidR="00B92E9A" w:rsidRPr="00B92E9A" w:rsidRDefault="00B92E9A" w:rsidP="00B92E9A">
      <w:pPr>
        <w:jc w:val="both"/>
        <w:rPr>
          <w:sz w:val="28"/>
          <w:szCs w:val="28"/>
        </w:rPr>
      </w:pPr>
      <w:r w:rsidRPr="00B92E9A">
        <w:rPr>
          <w:sz w:val="28"/>
          <w:szCs w:val="28"/>
        </w:rPr>
        <w:t>При проведении профилактического контроля производится:</w:t>
      </w:r>
    </w:p>
    <w:p w:rsidR="00B92E9A" w:rsidRPr="00B92E9A" w:rsidRDefault="00B92E9A" w:rsidP="00B92E9A">
      <w:pPr>
        <w:jc w:val="both"/>
        <w:rPr>
          <w:bCs/>
          <w:sz w:val="28"/>
          <w:szCs w:val="28"/>
        </w:rPr>
      </w:pPr>
      <w:r w:rsidRPr="00B92E9A">
        <w:rPr>
          <w:bCs/>
          <w:sz w:val="28"/>
          <w:szCs w:val="28"/>
        </w:rPr>
        <w:t>Измерение сопротивления изоляции обмоток.</w:t>
      </w:r>
    </w:p>
    <w:p w:rsidR="00B92E9A" w:rsidRPr="00B92E9A" w:rsidRDefault="00B92E9A" w:rsidP="00B92E9A">
      <w:pPr>
        <w:jc w:val="both"/>
        <w:rPr>
          <w:sz w:val="28"/>
          <w:szCs w:val="28"/>
        </w:rPr>
      </w:pPr>
      <w:r w:rsidRPr="00B92E9A">
        <w:rPr>
          <w:sz w:val="28"/>
          <w:szCs w:val="28"/>
        </w:rPr>
        <w:t xml:space="preserve">Измерение сопротивления изоляции обмотки ВН трансформаторов напряжения производится </w:t>
      </w:r>
      <w:r w:rsidR="00827484" w:rsidRPr="00B92E9A">
        <w:rPr>
          <w:sz w:val="28"/>
          <w:szCs w:val="28"/>
        </w:rPr>
        <w:t>мегомметром</w:t>
      </w:r>
      <w:r w:rsidRPr="00B92E9A">
        <w:rPr>
          <w:sz w:val="28"/>
          <w:szCs w:val="28"/>
        </w:rPr>
        <w:t xml:space="preserve"> на напряжение 2500 В.</w:t>
      </w:r>
    </w:p>
    <w:p w:rsidR="00B92E9A" w:rsidRPr="00B92E9A" w:rsidRDefault="00B92E9A" w:rsidP="00B92E9A">
      <w:pPr>
        <w:jc w:val="both"/>
        <w:rPr>
          <w:sz w:val="28"/>
          <w:szCs w:val="28"/>
        </w:rPr>
      </w:pPr>
      <w:r w:rsidRPr="00B92E9A">
        <w:rPr>
          <w:sz w:val="28"/>
          <w:szCs w:val="28"/>
        </w:rPr>
        <w:t xml:space="preserve">Измерение сопротивления изоляции вторичных обмоток, а также связующих обмоток каскадных трансформаторов напряжения производится </w:t>
      </w:r>
      <w:r w:rsidR="00827484" w:rsidRPr="00B92E9A">
        <w:rPr>
          <w:sz w:val="28"/>
          <w:szCs w:val="28"/>
        </w:rPr>
        <w:t>мегомметром</w:t>
      </w:r>
      <w:r w:rsidRPr="00B92E9A">
        <w:rPr>
          <w:sz w:val="28"/>
          <w:szCs w:val="28"/>
        </w:rPr>
        <w:t xml:space="preserve"> на напряжение 1000В. В процессе эксплуатации устанавливается следующая периодичность проведения измерений:</w:t>
      </w:r>
    </w:p>
    <w:p w:rsidR="00B92E9A" w:rsidRPr="00B92E9A" w:rsidRDefault="00B92E9A" w:rsidP="00B92E9A">
      <w:pPr>
        <w:jc w:val="both"/>
        <w:rPr>
          <w:sz w:val="28"/>
          <w:szCs w:val="28"/>
        </w:rPr>
      </w:pPr>
      <w:r w:rsidRPr="00B92E9A">
        <w:rPr>
          <w:sz w:val="28"/>
          <w:szCs w:val="28"/>
        </w:rPr>
        <w:t>- для трансформаторов напряжения 3-35 кВ - при проведении ремонтных работ в ячейках, где они установлены;</w:t>
      </w:r>
    </w:p>
    <w:p w:rsidR="00B92E9A" w:rsidRPr="00B92E9A" w:rsidRDefault="00B92E9A" w:rsidP="00B92E9A">
      <w:pPr>
        <w:jc w:val="both"/>
        <w:rPr>
          <w:sz w:val="28"/>
          <w:szCs w:val="28"/>
        </w:rPr>
      </w:pPr>
      <w:r w:rsidRPr="00B92E9A">
        <w:rPr>
          <w:sz w:val="28"/>
          <w:szCs w:val="28"/>
        </w:rPr>
        <w:t>- для трансформаторов напряжения 110-220 кВ - 1 раз в 4 года.</w:t>
      </w:r>
    </w:p>
    <w:p w:rsidR="00B92E9A" w:rsidRPr="00B92E9A" w:rsidRDefault="00B92E9A" w:rsidP="00B92E9A">
      <w:pPr>
        <w:jc w:val="both"/>
        <w:rPr>
          <w:sz w:val="28"/>
          <w:szCs w:val="28"/>
        </w:rPr>
      </w:pPr>
      <w:r w:rsidRPr="00B92E9A">
        <w:rPr>
          <w:sz w:val="28"/>
          <w:szCs w:val="28"/>
        </w:rPr>
        <w:t xml:space="preserve">В процессе эксплуатации допускается проведение измерений сопротивления изоляции вторичных обмоток совместно </w:t>
      </w:r>
      <w:proofErr w:type="gramStart"/>
      <w:r w:rsidRPr="00B92E9A">
        <w:rPr>
          <w:sz w:val="28"/>
          <w:szCs w:val="28"/>
        </w:rPr>
        <w:t>со</w:t>
      </w:r>
      <w:proofErr w:type="gramEnd"/>
      <w:r w:rsidRPr="00B92E9A">
        <w:rPr>
          <w:sz w:val="28"/>
          <w:szCs w:val="28"/>
        </w:rPr>
        <w:t xml:space="preserve"> вторичными цепями. В таблице 3. представлены допустимые сопротивления изоляции обмот</w:t>
      </w:r>
      <w:r w:rsidR="00827484">
        <w:rPr>
          <w:sz w:val="28"/>
          <w:szCs w:val="28"/>
        </w:rPr>
        <w:t>ок в зависимости от напряжения.</w:t>
      </w:r>
    </w:p>
    <w:p w:rsidR="00B92E9A" w:rsidRPr="00827484" w:rsidRDefault="00B92E9A" w:rsidP="00827484">
      <w:pPr>
        <w:spacing w:after="120"/>
        <w:rPr>
          <w:iCs/>
          <w:sz w:val="28"/>
          <w:szCs w:val="28"/>
        </w:rPr>
      </w:pPr>
      <w:r w:rsidRPr="00B92E9A">
        <w:rPr>
          <w:iCs/>
          <w:sz w:val="28"/>
          <w:szCs w:val="28"/>
        </w:rPr>
        <w:t>Таблица 3. Допустимые сопротивления изоляции.</w:t>
      </w:r>
    </w:p>
    <w:tbl>
      <w:tblPr>
        <w:tblW w:w="0" w:type="auto"/>
        <w:tblLayout w:type="fixed"/>
        <w:tblCellMar>
          <w:left w:w="28" w:type="dxa"/>
          <w:right w:w="28" w:type="dxa"/>
        </w:tblCellMar>
        <w:tblLook w:val="0000" w:firstRow="0" w:lastRow="0" w:firstColumn="0" w:lastColumn="0" w:noHBand="0" w:noVBand="0"/>
      </w:tblPr>
      <w:tblGrid>
        <w:gridCol w:w="2305"/>
        <w:gridCol w:w="1973"/>
        <w:gridCol w:w="2120"/>
        <w:gridCol w:w="1971"/>
      </w:tblGrid>
      <w:tr w:rsidR="00B92E9A" w:rsidRPr="00B92E9A" w:rsidTr="00367DF5">
        <w:trPr>
          <w:cantSplit/>
          <w:trHeight w:val="23"/>
        </w:trPr>
        <w:tc>
          <w:tcPr>
            <w:tcW w:w="2305" w:type="dxa"/>
            <w:vMerge w:val="restart"/>
            <w:tcBorders>
              <w:top w:val="single" w:sz="6" w:space="0" w:color="auto"/>
              <w:left w:val="single" w:sz="6" w:space="0" w:color="auto"/>
              <w:right w:val="single" w:sz="6" w:space="0" w:color="auto"/>
            </w:tcBorders>
            <w:vAlign w:val="center"/>
          </w:tcPr>
          <w:p w:rsidR="00B92E9A" w:rsidRPr="00B92E9A" w:rsidRDefault="00B92E9A" w:rsidP="00B92E9A">
            <w:pPr>
              <w:jc w:val="center"/>
              <w:rPr>
                <w:sz w:val="28"/>
                <w:szCs w:val="28"/>
              </w:rPr>
            </w:pPr>
            <w:r w:rsidRPr="00B92E9A">
              <w:rPr>
                <w:sz w:val="28"/>
                <w:szCs w:val="28"/>
              </w:rPr>
              <w:t>Класс напряжения, кВ</w:t>
            </w:r>
          </w:p>
        </w:tc>
        <w:tc>
          <w:tcPr>
            <w:tcW w:w="6064" w:type="dxa"/>
            <w:gridSpan w:val="3"/>
            <w:tcBorders>
              <w:top w:val="single" w:sz="6" w:space="0" w:color="auto"/>
              <w:left w:val="single" w:sz="6" w:space="0" w:color="auto"/>
              <w:right w:val="single" w:sz="6" w:space="0" w:color="auto"/>
            </w:tcBorders>
            <w:vAlign w:val="center"/>
          </w:tcPr>
          <w:p w:rsidR="00B92E9A" w:rsidRPr="00B92E9A" w:rsidRDefault="00B92E9A" w:rsidP="00B92E9A">
            <w:pPr>
              <w:jc w:val="center"/>
              <w:rPr>
                <w:sz w:val="28"/>
                <w:szCs w:val="28"/>
              </w:rPr>
            </w:pPr>
            <w:r w:rsidRPr="00B92E9A">
              <w:rPr>
                <w:sz w:val="28"/>
                <w:szCs w:val="28"/>
              </w:rPr>
              <w:t>Допустимые сопротивления изоляции, МОм, не менее</w:t>
            </w:r>
          </w:p>
        </w:tc>
      </w:tr>
      <w:tr w:rsidR="00B92E9A" w:rsidRPr="00B92E9A" w:rsidTr="00367DF5">
        <w:trPr>
          <w:cantSplit/>
          <w:trHeight w:val="23"/>
        </w:trPr>
        <w:tc>
          <w:tcPr>
            <w:tcW w:w="2305" w:type="dxa"/>
            <w:vMerge/>
            <w:tcBorders>
              <w:left w:val="single" w:sz="6" w:space="0" w:color="auto"/>
              <w:right w:val="single" w:sz="6" w:space="0" w:color="auto"/>
            </w:tcBorders>
            <w:vAlign w:val="center"/>
          </w:tcPr>
          <w:p w:rsidR="00B92E9A" w:rsidRPr="00B92E9A" w:rsidRDefault="00B92E9A" w:rsidP="00B92E9A">
            <w:pPr>
              <w:jc w:val="center"/>
              <w:rPr>
                <w:sz w:val="28"/>
                <w:szCs w:val="28"/>
              </w:rPr>
            </w:pPr>
          </w:p>
        </w:tc>
        <w:tc>
          <w:tcPr>
            <w:tcW w:w="1973" w:type="dxa"/>
            <w:tcBorders>
              <w:top w:val="single" w:sz="6" w:space="0" w:color="auto"/>
              <w:left w:val="single" w:sz="6" w:space="0" w:color="auto"/>
              <w:right w:val="single" w:sz="6" w:space="0" w:color="auto"/>
            </w:tcBorders>
            <w:vAlign w:val="center"/>
          </w:tcPr>
          <w:p w:rsidR="00B92E9A" w:rsidRPr="00B92E9A" w:rsidRDefault="00B92E9A" w:rsidP="00B92E9A">
            <w:pPr>
              <w:jc w:val="center"/>
              <w:rPr>
                <w:sz w:val="28"/>
                <w:szCs w:val="28"/>
              </w:rPr>
            </w:pPr>
            <w:r w:rsidRPr="00B92E9A">
              <w:rPr>
                <w:sz w:val="28"/>
                <w:szCs w:val="28"/>
              </w:rPr>
              <w:t>Основная изоляция</w:t>
            </w:r>
          </w:p>
        </w:tc>
        <w:tc>
          <w:tcPr>
            <w:tcW w:w="2120" w:type="dxa"/>
            <w:tcBorders>
              <w:top w:val="single" w:sz="6" w:space="0" w:color="auto"/>
              <w:left w:val="single" w:sz="6" w:space="0" w:color="auto"/>
              <w:right w:val="single" w:sz="6" w:space="0" w:color="auto"/>
            </w:tcBorders>
            <w:vAlign w:val="center"/>
          </w:tcPr>
          <w:p w:rsidR="00B92E9A" w:rsidRPr="00B92E9A" w:rsidRDefault="00B92E9A" w:rsidP="00B92E9A">
            <w:pPr>
              <w:jc w:val="center"/>
              <w:rPr>
                <w:sz w:val="28"/>
                <w:szCs w:val="28"/>
              </w:rPr>
            </w:pPr>
            <w:r w:rsidRPr="00B92E9A">
              <w:rPr>
                <w:sz w:val="28"/>
                <w:szCs w:val="28"/>
              </w:rPr>
              <w:t>Вторичные обмотки*</w:t>
            </w:r>
          </w:p>
        </w:tc>
        <w:tc>
          <w:tcPr>
            <w:tcW w:w="1971" w:type="dxa"/>
            <w:tcBorders>
              <w:top w:val="single" w:sz="6" w:space="0" w:color="auto"/>
              <w:left w:val="single" w:sz="6" w:space="0" w:color="auto"/>
              <w:right w:val="single" w:sz="6" w:space="0" w:color="auto"/>
            </w:tcBorders>
            <w:vAlign w:val="center"/>
          </w:tcPr>
          <w:p w:rsidR="00B92E9A" w:rsidRPr="00B92E9A" w:rsidRDefault="00B92E9A" w:rsidP="00B92E9A">
            <w:pPr>
              <w:jc w:val="center"/>
              <w:rPr>
                <w:sz w:val="28"/>
                <w:szCs w:val="28"/>
              </w:rPr>
            </w:pPr>
            <w:r w:rsidRPr="00B92E9A">
              <w:rPr>
                <w:sz w:val="28"/>
                <w:szCs w:val="28"/>
              </w:rPr>
              <w:t>Связующие обмотки</w:t>
            </w:r>
          </w:p>
        </w:tc>
      </w:tr>
      <w:tr w:rsidR="00B92E9A" w:rsidRPr="00B92E9A" w:rsidTr="00367DF5">
        <w:trPr>
          <w:trHeight w:val="23"/>
        </w:trPr>
        <w:tc>
          <w:tcPr>
            <w:tcW w:w="2305" w:type="dxa"/>
            <w:tcBorders>
              <w:top w:val="single" w:sz="6" w:space="0" w:color="auto"/>
              <w:left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3-35</w:t>
            </w:r>
          </w:p>
        </w:tc>
        <w:tc>
          <w:tcPr>
            <w:tcW w:w="1973" w:type="dxa"/>
            <w:tcBorders>
              <w:top w:val="single" w:sz="6" w:space="0" w:color="auto"/>
              <w:left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100</w:t>
            </w:r>
          </w:p>
        </w:tc>
        <w:tc>
          <w:tcPr>
            <w:tcW w:w="2120" w:type="dxa"/>
            <w:tcBorders>
              <w:top w:val="single" w:sz="6" w:space="0" w:color="auto"/>
              <w:left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 xml:space="preserve">50 </w:t>
            </w:r>
          </w:p>
        </w:tc>
        <w:tc>
          <w:tcPr>
            <w:tcW w:w="1971" w:type="dxa"/>
            <w:tcBorders>
              <w:top w:val="single" w:sz="6" w:space="0" w:color="auto"/>
              <w:left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1</w:t>
            </w:r>
          </w:p>
        </w:tc>
      </w:tr>
      <w:tr w:rsidR="00B92E9A" w:rsidRPr="00B92E9A" w:rsidTr="00367DF5">
        <w:trPr>
          <w:trHeight w:val="23"/>
        </w:trPr>
        <w:tc>
          <w:tcPr>
            <w:tcW w:w="2305" w:type="dxa"/>
            <w:tcBorders>
              <w:left w:val="single" w:sz="6" w:space="0" w:color="auto"/>
              <w:bottom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110-500</w:t>
            </w:r>
          </w:p>
        </w:tc>
        <w:tc>
          <w:tcPr>
            <w:tcW w:w="1973" w:type="dxa"/>
            <w:tcBorders>
              <w:left w:val="single" w:sz="6" w:space="0" w:color="auto"/>
              <w:bottom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300</w:t>
            </w:r>
          </w:p>
        </w:tc>
        <w:tc>
          <w:tcPr>
            <w:tcW w:w="2120" w:type="dxa"/>
            <w:tcBorders>
              <w:left w:val="single" w:sz="6" w:space="0" w:color="auto"/>
              <w:bottom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 xml:space="preserve">50 </w:t>
            </w:r>
          </w:p>
        </w:tc>
        <w:tc>
          <w:tcPr>
            <w:tcW w:w="1971" w:type="dxa"/>
            <w:tcBorders>
              <w:left w:val="single" w:sz="6" w:space="0" w:color="auto"/>
              <w:bottom w:val="single" w:sz="6" w:space="0" w:color="auto"/>
              <w:right w:val="single" w:sz="6" w:space="0" w:color="auto"/>
            </w:tcBorders>
          </w:tcPr>
          <w:p w:rsidR="00B92E9A" w:rsidRPr="00B92E9A" w:rsidRDefault="00B92E9A" w:rsidP="00B92E9A">
            <w:pPr>
              <w:jc w:val="center"/>
              <w:rPr>
                <w:sz w:val="28"/>
                <w:szCs w:val="28"/>
              </w:rPr>
            </w:pPr>
            <w:r w:rsidRPr="00B92E9A">
              <w:rPr>
                <w:sz w:val="28"/>
                <w:szCs w:val="28"/>
              </w:rPr>
              <w:t>1</w:t>
            </w:r>
          </w:p>
        </w:tc>
      </w:tr>
    </w:tbl>
    <w:p w:rsidR="00B92E9A" w:rsidRPr="00B92E9A" w:rsidRDefault="00B92E9A" w:rsidP="00827484">
      <w:pPr>
        <w:spacing w:before="120"/>
        <w:jc w:val="both"/>
        <w:rPr>
          <w:bCs/>
          <w:sz w:val="28"/>
          <w:szCs w:val="28"/>
        </w:rPr>
      </w:pPr>
      <w:r w:rsidRPr="00B92E9A">
        <w:rPr>
          <w:bCs/>
          <w:sz w:val="28"/>
          <w:szCs w:val="28"/>
        </w:rPr>
        <w:t>Испытание повышенным напряжением частоты 50 Гц</w:t>
      </w:r>
    </w:p>
    <w:p w:rsidR="00B92E9A" w:rsidRPr="00B92E9A" w:rsidRDefault="00B92E9A" w:rsidP="00B92E9A">
      <w:pPr>
        <w:jc w:val="both"/>
        <w:rPr>
          <w:sz w:val="28"/>
          <w:szCs w:val="28"/>
        </w:rPr>
      </w:pPr>
      <w:r w:rsidRPr="00B92E9A">
        <w:rPr>
          <w:sz w:val="28"/>
          <w:szCs w:val="28"/>
        </w:rPr>
        <w:t>Испытания изоляции обмотки ВН повышенным напряжением частоты 50 Гц проводятся для трансформаторов напряжения с изоляцией всех выводов обмотки ВН этих трансформаторов на номинальное напряжение. Испытательное напряжение согласно НТД.</w:t>
      </w:r>
    </w:p>
    <w:p w:rsidR="00B92E9A" w:rsidRPr="00B92E9A" w:rsidRDefault="00B92E9A" w:rsidP="00B92E9A">
      <w:pPr>
        <w:jc w:val="both"/>
        <w:rPr>
          <w:sz w:val="28"/>
          <w:szCs w:val="28"/>
        </w:rPr>
      </w:pPr>
      <w:r w:rsidRPr="00B92E9A">
        <w:rPr>
          <w:sz w:val="28"/>
          <w:szCs w:val="28"/>
        </w:rPr>
        <w:t>Длительность испытания трансформаторов напряжения с фарфоровой внешней изоляцией - 1 мин, с органической изоляцией - 5 мин.</w:t>
      </w:r>
    </w:p>
    <w:p w:rsidR="00B92E9A" w:rsidRPr="00B92E9A" w:rsidRDefault="00B92E9A" w:rsidP="00B92E9A">
      <w:pPr>
        <w:jc w:val="both"/>
        <w:rPr>
          <w:sz w:val="28"/>
          <w:szCs w:val="28"/>
        </w:rPr>
      </w:pPr>
      <w:proofErr w:type="gramStart"/>
      <w:r w:rsidRPr="00B92E9A">
        <w:rPr>
          <w:sz w:val="28"/>
          <w:szCs w:val="28"/>
        </w:rPr>
        <w:t>Значение испытательного напряжения для изоляции втори</w:t>
      </w:r>
      <w:r w:rsidR="00827484">
        <w:rPr>
          <w:sz w:val="28"/>
          <w:szCs w:val="28"/>
        </w:rPr>
        <w:t>чных обмоток вместе с присоединё</w:t>
      </w:r>
      <w:r w:rsidRPr="00B92E9A">
        <w:rPr>
          <w:sz w:val="28"/>
          <w:szCs w:val="28"/>
        </w:rPr>
        <w:t>нными к ним цепями принимается равным 1 кВ, продолжительность приложения испытательного напряжения - 1 мин.</w:t>
      </w:r>
      <w:proofErr w:type="gramEnd"/>
    </w:p>
    <w:p w:rsidR="00B92E9A" w:rsidRPr="00B92E9A" w:rsidRDefault="00B92E9A" w:rsidP="00B92E9A">
      <w:pPr>
        <w:jc w:val="both"/>
        <w:rPr>
          <w:bCs/>
          <w:sz w:val="28"/>
          <w:szCs w:val="28"/>
        </w:rPr>
      </w:pPr>
      <w:r w:rsidRPr="00B92E9A">
        <w:rPr>
          <w:bCs/>
          <w:sz w:val="28"/>
          <w:szCs w:val="28"/>
        </w:rPr>
        <w:t>Измерение сопротивления обмоток постоянному току</w:t>
      </w:r>
    </w:p>
    <w:p w:rsidR="00B92E9A" w:rsidRPr="00B92E9A" w:rsidRDefault="00B92E9A" w:rsidP="00B92E9A">
      <w:pPr>
        <w:jc w:val="both"/>
        <w:rPr>
          <w:sz w:val="28"/>
          <w:szCs w:val="28"/>
        </w:rPr>
      </w:pPr>
      <w:r w:rsidRPr="00B92E9A">
        <w:rPr>
          <w:sz w:val="28"/>
          <w:szCs w:val="28"/>
        </w:rPr>
        <w:lastRenderedPageBreak/>
        <w:t>Измерение сопротивления обмоток постоянному току производится у связующих обмоток каскадных трансформаторов напряжения.</w:t>
      </w:r>
    </w:p>
    <w:p w:rsidR="00B92E9A" w:rsidRPr="00B92E9A" w:rsidRDefault="00B92E9A" w:rsidP="00B92E9A">
      <w:pPr>
        <w:jc w:val="both"/>
        <w:rPr>
          <w:sz w:val="28"/>
          <w:szCs w:val="28"/>
        </w:rPr>
      </w:pPr>
      <w:r w:rsidRPr="00B92E9A">
        <w:rPr>
          <w:sz w:val="28"/>
          <w:szCs w:val="28"/>
        </w:rPr>
        <w:t>Отклонение измеренного сопротивления обмотки постоянному току от паспортного значения или от измеренного на других фазах не должно превышать 2%. При сравнении измеренного значения с паспортными данными измеренное значение сопротивления должно приводиться к температуре заводских испытаний. При сравнении с другими фазами измерения на всех фазах должны проводиться при одной и той же температуре.</w:t>
      </w:r>
      <w:r w:rsidR="003F28AC">
        <w:rPr>
          <w:sz w:val="28"/>
          <w:szCs w:val="28"/>
        </w:rPr>
        <w:t xml:space="preserve"> </w:t>
      </w:r>
      <w:r w:rsidR="00827484">
        <w:rPr>
          <w:sz w:val="28"/>
          <w:szCs w:val="28"/>
        </w:rPr>
        <w:t>Испытания</w:t>
      </w:r>
      <w:r w:rsidR="00F97CC0">
        <w:rPr>
          <w:sz w:val="28"/>
          <w:szCs w:val="28"/>
        </w:rPr>
        <w:t xml:space="preserve"> и эксплуатационный контроль</w:t>
      </w:r>
      <w:r w:rsidR="00827484">
        <w:rPr>
          <w:sz w:val="28"/>
          <w:szCs w:val="28"/>
        </w:rPr>
        <w:t xml:space="preserve"> трансформаторов тока и напряжения с элегазовой изоляцией производится в соответствии с заводскими инструкциями и эксплуатационными инструкциями, утверждёнными </w:t>
      </w:r>
      <w:r w:rsidR="00F97CC0">
        <w:rPr>
          <w:sz w:val="28"/>
          <w:szCs w:val="28"/>
        </w:rPr>
        <w:t xml:space="preserve">техническим руководителем объекта. Испытание цепей вторичной коммутации, подсоединённых к вторичным обмоткам </w:t>
      </w:r>
      <w:proofErr w:type="gramStart"/>
      <w:r w:rsidR="00F97CC0">
        <w:rPr>
          <w:sz w:val="28"/>
          <w:szCs w:val="28"/>
        </w:rPr>
        <w:t>ТТ</w:t>
      </w:r>
      <w:proofErr w:type="gramEnd"/>
      <w:r w:rsidR="00F97CC0">
        <w:rPr>
          <w:sz w:val="28"/>
          <w:szCs w:val="28"/>
        </w:rPr>
        <w:t xml:space="preserve"> и ТН производится по нормативам РЗА и ПА, средствам измерения, включённым в эти сети. </w:t>
      </w:r>
    </w:p>
    <w:p w:rsidR="00B92E9A" w:rsidRPr="00F97CC0" w:rsidRDefault="00B92E9A" w:rsidP="00F97CC0">
      <w:pPr>
        <w:rPr>
          <w:bCs/>
          <w:sz w:val="28"/>
          <w:szCs w:val="28"/>
        </w:rPr>
      </w:pPr>
      <w:r w:rsidRPr="00F97CC0">
        <w:rPr>
          <w:bCs/>
          <w:sz w:val="28"/>
          <w:szCs w:val="28"/>
        </w:rPr>
        <w:t>Испытание трансформаторного масла</w:t>
      </w:r>
    </w:p>
    <w:p w:rsidR="00B92E9A" w:rsidRPr="00B92E9A" w:rsidRDefault="00B92E9A" w:rsidP="00B92E9A">
      <w:pPr>
        <w:jc w:val="both"/>
        <w:rPr>
          <w:sz w:val="28"/>
          <w:szCs w:val="28"/>
        </w:rPr>
      </w:pPr>
      <w:r w:rsidRPr="00B92E9A">
        <w:rPr>
          <w:sz w:val="28"/>
          <w:szCs w:val="28"/>
        </w:rPr>
        <w:t>При вводе в эксплуатацию трансформаторов напряжения масло должно быть испытано в соответствии с требованиями НТД В процессе эксплуатации трансформаторное масло из трансформаторов напряжения до 35 кВ включительно допускается не испытывать.</w:t>
      </w:r>
      <w:r w:rsidR="003F28AC">
        <w:rPr>
          <w:sz w:val="28"/>
          <w:szCs w:val="28"/>
        </w:rPr>
        <w:t xml:space="preserve"> </w:t>
      </w:r>
      <w:r w:rsidRPr="00B92E9A">
        <w:rPr>
          <w:sz w:val="28"/>
          <w:szCs w:val="28"/>
        </w:rPr>
        <w:t>У трансформаторов напряжения 110 кВ и выше устанавливается следующая периодичность испытаний трансформаторного масла:</w:t>
      </w:r>
    </w:p>
    <w:p w:rsidR="00B92E9A" w:rsidRPr="00B92E9A" w:rsidRDefault="00B92E9A" w:rsidP="00B92E9A">
      <w:pPr>
        <w:jc w:val="both"/>
        <w:rPr>
          <w:sz w:val="28"/>
          <w:szCs w:val="28"/>
        </w:rPr>
      </w:pPr>
      <w:r w:rsidRPr="00B92E9A">
        <w:rPr>
          <w:sz w:val="28"/>
          <w:szCs w:val="28"/>
        </w:rPr>
        <w:t>- для трансформаторов напряжения 110-220 кВ - 1 раз в 4 года;</w:t>
      </w:r>
    </w:p>
    <w:p w:rsidR="00B92E9A" w:rsidRPr="00B92E9A" w:rsidRDefault="00B92E9A" w:rsidP="0047665A">
      <w:pPr>
        <w:jc w:val="both"/>
        <w:rPr>
          <w:sz w:val="28"/>
          <w:szCs w:val="28"/>
        </w:rPr>
      </w:pPr>
      <w:r w:rsidRPr="00B92E9A">
        <w:rPr>
          <w:sz w:val="28"/>
          <w:szCs w:val="28"/>
        </w:rPr>
        <w:t>Тепловизионный контроль трансформаторов напряжения производится в соответствии с указаниями НТД. Измеряются температуры нагрева на поверхности фарфоровых покрышек. Значения температуры, измеренные</w:t>
      </w:r>
      <w:r w:rsidR="00F97CC0">
        <w:rPr>
          <w:sz w:val="28"/>
          <w:szCs w:val="28"/>
        </w:rPr>
        <w:t xml:space="preserve"> в одинаковых зонах покрышек тр</w:t>
      </w:r>
      <w:r w:rsidR="0047665A">
        <w:rPr>
          <w:sz w:val="28"/>
          <w:szCs w:val="28"/>
        </w:rPr>
        <w:t>ё</w:t>
      </w:r>
      <w:r w:rsidRPr="00B92E9A">
        <w:rPr>
          <w:sz w:val="28"/>
          <w:szCs w:val="28"/>
        </w:rPr>
        <w:t xml:space="preserve">х фаз, не должны отличаться между собой более чем на 0,3°C. </w:t>
      </w:r>
    </w:p>
    <w:p w:rsidR="00B92E9A" w:rsidRPr="00B92E9A" w:rsidRDefault="00B92E9A" w:rsidP="0047665A">
      <w:pPr>
        <w:jc w:val="both"/>
        <w:rPr>
          <w:bCs/>
          <w:sz w:val="28"/>
          <w:szCs w:val="28"/>
        </w:rPr>
      </w:pPr>
      <w:r w:rsidRPr="00B92E9A">
        <w:rPr>
          <w:bCs/>
          <w:sz w:val="28"/>
          <w:szCs w:val="28"/>
        </w:rPr>
        <w:t>Измерение тока и потерь холостого хода</w:t>
      </w:r>
    </w:p>
    <w:p w:rsidR="0047665A" w:rsidRDefault="00B92E9A" w:rsidP="0047665A">
      <w:pPr>
        <w:rPr>
          <w:b/>
          <w:sz w:val="28"/>
          <w:szCs w:val="28"/>
        </w:rPr>
      </w:pPr>
      <w:r w:rsidRPr="006772EB">
        <w:rPr>
          <w:sz w:val="28"/>
          <w:szCs w:val="28"/>
        </w:rPr>
        <w:t>Измерения тока и потерь холостого хода производятся при напряжениях, указанных в заводской документации. Измеренные значения не должны отличаться от указанных в паспорте более чем на 10%.</w:t>
      </w:r>
    </w:p>
    <w:p w:rsidR="008F6B4E" w:rsidRPr="000414B2" w:rsidRDefault="003F28AC" w:rsidP="000414B2">
      <w:pPr>
        <w:pStyle w:val="1"/>
        <w:spacing w:before="120" w:after="120"/>
        <w:rPr>
          <w:rFonts w:ascii="Times New Roman" w:hAnsi="Times New Roman" w:cs="Times New Roman"/>
          <w:b w:val="0"/>
          <w:color w:val="auto"/>
        </w:rPr>
      </w:pPr>
      <w:r>
        <w:tab/>
      </w:r>
      <w:bookmarkStart w:id="2" w:name="_Toc421106101"/>
      <w:r w:rsidRPr="000414B2">
        <w:rPr>
          <w:rFonts w:ascii="Times New Roman" w:hAnsi="Times New Roman" w:cs="Times New Roman"/>
          <w:b w:val="0"/>
          <w:color w:val="auto"/>
        </w:rPr>
        <w:t>8.2</w:t>
      </w:r>
      <w:r w:rsidR="000414B2" w:rsidRPr="000414B2">
        <w:rPr>
          <w:rFonts w:ascii="Times New Roman" w:hAnsi="Times New Roman" w:cs="Times New Roman"/>
          <w:b w:val="0"/>
          <w:color w:val="auto"/>
        </w:rPr>
        <w:t xml:space="preserve"> </w:t>
      </w:r>
      <w:r w:rsidR="00B92E9A" w:rsidRPr="000414B2">
        <w:rPr>
          <w:rFonts w:ascii="Times New Roman" w:hAnsi="Times New Roman" w:cs="Times New Roman"/>
          <w:b w:val="0"/>
          <w:color w:val="auto"/>
        </w:rPr>
        <w:t>Эксплуатация подстанций с отделителями и короткозамыкателями.</w:t>
      </w:r>
      <w:bookmarkEnd w:id="2"/>
    </w:p>
    <w:p w:rsidR="00B92E9A" w:rsidRPr="006772EB" w:rsidRDefault="00B92E9A" w:rsidP="0047665A">
      <w:pPr>
        <w:ind w:firstLine="708"/>
        <w:rPr>
          <w:sz w:val="28"/>
          <w:szCs w:val="28"/>
        </w:rPr>
      </w:pPr>
      <w:r w:rsidRPr="006772EB">
        <w:rPr>
          <w:sz w:val="28"/>
          <w:szCs w:val="28"/>
        </w:rPr>
        <w:t>Техническое обслуживание ОД-КЗ выполняется так же как разъединителей с опорно-стерж</w:t>
      </w:r>
      <w:r w:rsidR="003F28AC">
        <w:rPr>
          <w:sz w:val="28"/>
          <w:szCs w:val="28"/>
        </w:rPr>
        <w:t xml:space="preserve">невой изоляцией. Однако имеются </w:t>
      </w:r>
      <w:r w:rsidRPr="006772EB">
        <w:rPr>
          <w:sz w:val="28"/>
          <w:szCs w:val="28"/>
        </w:rPr>
        <w:t>следующие особенности.</w:t>
      </w:r>
    </w:p>
    <w:p w:rsidR="00DE1FC8" w:rsidRDefault="00B92E9A" w:rsidP="00DE1FC8">
      <w:pPr>
        <w:jc w:val="both"/>
        <w:rPr>
          <w:sz w:val="28"/>
          <w:szCs w:val="28"/>
        </w:rPr>
      </w:pPr>
      <w:r w:rsidRPr="006772EB">
        <w:rPr>
          <w:sz w:val="28"/>
          <w:szCs w:val="28"/>
        </w:rPr>
        <w:t>Техническое обслуживание (ежегодное), опробование (два раза в год) ОД-КЗ и схемы РЗА с проверкой вторичной коммутации и взаимодействия её элементов при ежегодном техническом обслуживании. Все результаты заносятся в паспорт присоединения и протоколы РЗА, исполнение с датой отмечается в графике обслуживания, утверждённом техническим руководителем. Периодическое опробование является дополнительной проверкой</w:t>
      </w:r>
      <w:r w:rsidR="0047665A">
        <w:rPr>
          <w:sz w:val="28"/>
          <w:szCs w:val="28"/>
        </w:rPr>
        <w:t xml:space="preserve"> работоспособности наименее надё</w:t>
      </w:r>
      <w:r w:rsidRPr="006772EB">
        <w:rPr>
          <w:sz w:val="28"/>
          <w:szCs w:val="28"/>
        </w:rPr>
        <w:t xml:space="preserve">жных элементов устройств РЗА: реле времени с часовым механизмом, технологических датчиков, приводов </w:t>
      </w:r>
      <w:r w:rsidRPr="006772EB">
        <w:rPr>
          <w:sz w:val="28"/>
          <w:szCs w:val="28"/>
        </w:rPr>
        <w:lastRenderedPageBreak/>
        <w:t xml:space="preserve">коммутационных аппаратов (исполнительных механизмов). Необходимость и периодичность проведения опробований других устройств РЗА определяется местными </w:t>
      </w:r>
      <w:r w:rsidR="00DE1FC8" w:rsidRPr="006772EB">
        <w:rPr>
          <w:sz w:val="28"/>
          <w:szCs w:val="28"/>
        </w:rPr>
        <w:t>условиями,</w:t>
      </w:r>
      <w:r w:rsidRPr="006772EB">
        <w:rPr>
          <w:sz w:val="28"/>
          <w:szCs w:val="28"/>
        </w:rPr>
        <w:t xml:space="preserve"> и утверждаются решением главного инженера предприятия. Правильная работа устрой</w:t>
      </w:r>
      <w:proofErr w:type="gramStart"/>
      <w:r w:rsidRPr="006772EB">
        <w:rPr>
          <w:sz w:val="28"/>
          <w:szCs w:val="28"/>
        </w:rPr>
        <w:t xml:space="preserve">ств в </w:t>
      </w:r>
      <w:r w:rsidR="00DE1FC8" w:rsidRPr="006772EB">
        <w:rPr>
          <w:sz w:val="28"/>
          <w:szCs w:val="28"/>
        </w:rPr>
        <w:t>тр</w:t>
      </w:r>
      <w:proofErr w:type="gramEnd"/>
      <w:r w:rsidR="00DE1FC8" w:rsidRPr="006772EB">
        <w:rPr>
          <w:sz w:val="28"/>
          <w:szCs w:val="28"/>
        </w:rPr>
        <w:t>ёхмесячный</w:t>
      </w:r>
      <w:r w:rsidRPr="006772EB">
        <w:rPr>
          <w:sz w:val="28"/>
          <w:szCs w:val="28"/>
        </w:rPr>
        <w:t xml:space="preserve"> период до намеченного срока может быть засчитана за проведение очередного опробования.</w:t>
      </w:r>
    </w:p>
    <w:p w:rsidR="00B92E9A" w:rsidRPr="000414B2" w:rsidRDefault="003F28AC" w:rsidP="000414B2">
      <w:pPr>
        <w:pStyle w:val="1"/>
        <w:spacing w:before="120" w:after="120"/>
        <w:rPr>
          <w:rFonts w:ascii="Times New Roman" w:hAnsi="Times New Roman" w:cs="Times New Roman"/>
          <w:b w:val="0"/>
          <w:color w:val="auto"/>
        </w:rPr>
      </w:pPr>
      <w:r>
        <w:tab/>
      </w:r>
      <w:bookmarkStart w:id="3" w:name="_Toc421106102"/>
      <w:r w:rsidRPr="000414B2">
        <w:rPr>
          <w:rFonts w:ascii="Times New Roman" w:hAnsi="Times New Roman" w:cs="Times New Roman"/>
          <w:b w:val="0"/>
          <w:color w:val="auto"/>
        </w:rPr>
        <w:t>8.3 Блокировки безопасности</w:t>
      </w:r>
      <w:bookmarkEnd w:id="3"/>
    </w:p>
    <w:p w:rsidR="00B92E9A" w:rsidRPr="000177CA" w:rsidRDefault="00B92E9A" w:rsidP="000177CA">
      <w:pPr>
        <w:pStyle w:val="FR3"/>
        <w:spacing w:line="240" w:lineRule="auto"/>
        <w:ind w:firstLine="708"/>
        <w:jc w:val="both"/>
        <w:rPr>
          <w:rFonts w:ascii="Times New Roman" w:hAnsi="Times New Roman"/>
          <w:b/>
          <w:sz w:val="28"/>
          <w:szCs w:val="28"/>
        </w:rPr>
      </w:pPr>
      <w:r w:rsidRPr="006772EB">
        <w:rPr>
          <w:rFonts w:ascii="Times New Roman" w:hAnsi="Times New Roman"/>
          <w:sz w:val="28"/>
          <w:szCs w:val="28"/>
        </w:rPr>
        <w:t xml:space="preserve">Распределительные устройства напряжением 3 кВ и выше должны быть оборудованы блокировкой, предотвращающей возможность ошибочных операций разъединителями, отделителями, выкатными тележками комплектных РУ (КРУ) и заземляющими ножами. </w:t>
      </w:r>
      <w:r w:rsidR="000177CA">
        <w:rPr>
          <w:rFonts w:ascii="Times New Roman" w:hAnsi="Times New Roman"/>
          <w:sz w:val="28"/>
          <w:szCs w:val="28"/>
        </w:rPr>
        <w:t xml:space="preserve"> </w:t>
      </w:r>
      <w:r w:rsidRPr="000177CA">
        <w:rPr>
          <w:rFonts w:ascii="Times New Roman" w:hAnsi="Times New Roman"/>
          <w:sz w:val="28"/>
          <w:szCs w:val="28"/>
        </w:rPr>
        <w:t>Блокировочные замки с устройствами опломбирования должны быть постоянно опломбированы. Схема и объем блокировочных устройств определяются: по РУ, находящимся в ведении диспетчера органа диспетчерского управления соответствующего уровня, решением технического руководителя энергосистемы, по остальным РУ - решением технического руководителя энергообъекта. Ранее проектируемые и смонтированные на большинстве старых ПС блокировочные устройства получают электропитание от сети постоянного тока аккумуляторных батарей (как и устройства РЗА, цепей управления и т.д.). В силу того, что блокконтакты, вторичная коммутация и соленоиды плохо защищены от попадания влаги, в сети постоянного тока появляется снижение изоляции ниже нормы. Это явление создаёт опасность излишней (неправильной) работы устройств РЗА. Учитывая это, на ряде ПС принимались решения включать оперативный ток на блокировки безопасности только на время проведения оперативных переключений. Следующим решением для питания блокировок безопасности применялось выпрямленное напряжение от разделительного трансформатора переменного тока. Однако, на вновь строящихся ПС, применяются более совершенные герметизированные элементы: влагонепроницаемые блокконтакты, герметизируются разделки и места соединений кабелей, совершенствуются блокзамки. Технологическое обслуживание и испытание  блокировок безопасности  производится аналогично, как вторичной коммутации приводов, расположенных на открытом воздухе или в специальных помещениях.</w:t>
      </w:r>
    </w:p>
    <w:p w:rsidR="00B92E9A" w:rsidRPr="000414B2" w:rsidRDefault="00B572F4" w:rsidP="000414B2">
      <w:pPr>
        <w:pStyle w:val="1"/>
        <w:spacing w:before="120" w:after="120"/>
        <w:rPr>
          <w:rFonts w:ascii="Times New Roman" w:hAnsi="Times New Roman" w:cs="Times New Roman"/>
          <w:b w:val="0"/>
          <w:color w:val="auto"/>
        </w:rPr>
      </w:pPr>
      <w:r>
        <w:tab/>
      </w:r>
      <w:bookmarkStart w:id="4" w:name="_Toc421106103"/>
      <w:r w:rsidRPr="000414B2">
        <w:rPr>
          <w:rFonts w:ascii="Times New Roman" w:hAnsi="Times New Roman" w:cs="Times New Roman"/>
          <w:b w:val="0"/>
          <w:color w:val="auto"/>
        </w:rPr>
        <w:t xml:space="preserve">8.4 </w:t>
      </w:r>
      <w:r w:rsidR="00B92E9A" w:rsidRPr="000414B2">
        <w:rPr>
          <w:rFonts w:ascii="Times New Roman" w:hAnsi="Times New Roman" w:cs="Times New Roman"/>
          <w:b w:val="0"/>
          <w:color w:val="auto"/>
        </w:rPr>
        <w:t>Пе</w:t>
      </w:r>
      <w:r w:rsidRPr="000414B2">
        <w:rPr>
          <w:rFonts w:ascii="Times New Roman" w:hAnsi="Times New Roman" w:cs="Times New Roman"/>
          <w:b w:val="0"/>
          <w:color w:val="auto"/>
        </w:rPr>
        <w:t>риодичность выполнения ремонтов</w:t>
      </w:r>
      <w:bookmarkEnd w:id="4"/>
    </w:p>
    <w:p w:rsidR="00B92E9A" w:rsidRPr="00B92E9A" w:rsidRDefault="00B92E9A" w:rsidP="00B92E9A">
      <w:pPr>
        <w:jc w:val="both"/>
        <w:rPr>
          <w:sz w:val="28"/>
          <w:szCs w:val="28"/>
        </w:rPr>
      </w:pPr>
      <w:r w:rsidRPr="00B92E9A">
        <w:rPr>
          <w:sz w:val="28"/>
          <w:szCs w:val="28"/>
        </w:rPr>
        <w:t xml:space="preserve"> </w:t>
      </w:r>
      <w:r w:rsidR="00E03FB3">
        <w:rPr>
          <w:sz w:val="28"/>
          <w:szCs w:val="28"/>
        </w:rPr>
        <w:t>Р</w:t>
      </w:r>
      <w:r w:rsidRPr="00B92E9A">
        <w:rPr>
          <w:sz w:val="28"/>
          <w:szCs w:val="28"/>
        </w:rPr>
        <w:t>емонт оборудования РУ должен производиться в сроки:</w:t>
      </w:r>
    </w:p>
    <w:p w:rsidR="00B92E9A" w:rsidRPr="00B92E9A" w:rsidRDefault="00B92E9A" w:rsidP="00B92E9A">
      <w:pPr>
        <w:jc w:val="both"/>
        <w:rPr>
          <w:sz w:val="28"/>
          <w:szCs w:val="28"/>
        </w:rPr>
      </w:pPr>
      <w:r w:rsidRPr="00B92E9A">
        <w:rPr>
          <w:sz w:val="28"/>
          <w:szCs w:val="28"/>
        </w:rPr>
        <w:t>- масляных выключателей - 1 раз в 6-8 лет при контроле характеристик выключателя с приводом в межремонтный период;</w:t>
      </w:r>
    </w:p>
    <w:p w:rsidR="00B92E9A" w:rsidRPr="00B92E9A" w:rsidRDefault="00B92E9A" w:rsidP="00B92E9A">
      <w:pPr>
        <w:jc w:val="both"/>
        <w:rPr>
          <w:sz w:val="28"/>
          <w:szCs w:val="28"/>
        </w:rPr>
      </w:pPr>
      <w:r w:rsidRPr="00B92E9A">
        <w:rPr>
          <w:sz w:val="28"/>
          <w:szCs w:val="28"/>
        </w:rPr>
        <w:t>- выключателей нагрузки, разъединителей и заземляющих ножей - 1 раз в 4-8 лет (в зависимости от конструктивных особенностей);</w:t>
      </w:r>
    </w:p>
    <w:p w:rsidR="00B92E9A" w:rsidRPr="00B92E9A" w:rsidRDefault="00B92E9A" w:rsidP="00B92E9A">
      <w:pPr>
        <w:jc w:val="both"/>
        <w:rPr>
          <w:sz w:val="28"/>
          <w:szCs w:val="28"/>
        </w:rPr>
      </w:pPr>
      <w:r w:rsidRPr="00B92E9A">
        <w:rPr>
          <w:sz w:val="28"/>
          <w:szCs w:val="28"/>
        </w:rPr>
        <w:t>- воздушных выключателей - 1 раз в 4-6 лет;</w:t>
      </w:r>
    </w:p>
    <w:p w:rsidR="00B92E9A" w:rsidRPr="00B92E9A" w:rsidRDefault="00B92E9A" w:rsidP="00B92E9A">
      <w:pPr>
        <w:jc w:val="both"/>
        <w:rPr>
          <w:sz w:val="28"/>
          <w:szCs w:val="28"/>
        </w:rPr>
      </w:pPr>
      <w:r w:rsidRPr="00B92E9A">
        <w:rPr>
          <w:sz w:val="28"/>
          <w:szCs w:val="28"/>
        </w:rPr>
        <w:t>- отделителей и короткозамыкателей с открытым ножом и их приводов – 1 раз в 2-3 года;</w:t>
      </w:r>
    </w:p>
    <w:p w:rsidR="00B92E9A" w:rsidRPr="00B92E9A" w:rsidRDefault="00B92E9A" w:rsidP="00B92E9A">
      <w:pPr>
        <w:jc w:val="both"/>
        <w:rPr>
          <w:sz w:val="28"/>
          <w:szCs w:val="28"/>
        </w:rPr>
      </w:pPr>
      <w:r w:rsidRPr="00B92E9A">
        <w:rPr>
          <w:sz w:val="28"/>
          <w:szCs w:val="28"/>
        </w:rPr>
        <w:lastRenderedPageBreak/>
        <w:t>- компрессоров - 1 раз в 2-3 года;</w:t>
      </w:r>
    </w:p>
    <w:p w:rsidR="00B92E9A" w:rsidRPr="00B92E9A" w:rsidRDefault="00B92E9A" w:rsidP="00B92E9A">
      <w:pPr>
        <w:jc w:val="both"/>
        <w:rPr>
          <w:sz w:val="28"/>
          <w:szCs w:val="28"/>
        </w:rPr>
      </w:pPr>
      <w:r w:rsidRPr="00B92E9A">
        <w:rPr>
          <w:sz w:val="28"/>
          <w:szCs w:val="28"/>
        </w:rPr>
        <w:t xml:space="preserve">- КРУЭ </w:t>
      </w:r>
      <w:r w:rsidR="00E03FB3">
        <w:rPr>
          <w:sz w:val="28"/>
          <w:szCs w:val="28"/>
        </w:rPr>
        <w:t>– в соответствии с заводской инструкцией</w:t>
      </w:r>
      <w:r w:rsidRPr="00B92E9A">
        <w:rPr>
          <w:sz w:val="28"/>
          <w:szCs w:val="28"/>
        </w:rPr>
        <w:t>;</w:t>
      </w:r>
    </w:p>
    <w:p w:rsidR="00B92E9A" w:rsidRPr="00B92E9A" w:rsidRDefault="00B92E9A" w:rsidP="00B92E9A">
      <w:pPr>
        <w:jc w:val="both"/>
        <w:rPr>
          <w:sz w:val="28"/>
          <w:szCs w:val="28"/>
        </w:rPr>
      </w:pPr>
      <w:r w:rsidRPr="00B92E9A">
        <w:rPr>
          <w:sz w:val="28"/>
          <w:szCs w:val="28"/>
        </w:rPr>
        <w:t>- элегазовых и вакуумных выключателей - 1 раз в 10 лет;</w:t>
      </w:r>
    </w:p>
    <w:p w:rsidR="00B92E9A" w:rsidRPr="00B92E9A" w:rsidRDefault="00B92E9A" w:rsidP="00B92E9A">
      <w:pPr>
        <w:jc w:val="both"/>
        <w:rPr>
          <w:sz w:val="28"/>
          <w:szCs w:val="28"/>
        </w:rPr>
      </w:pPr>
      <w:r w:rsidRPr="00B92E9A">
        <w:rPr>
          <w:sz w:val="28"/>
          <w:szCs w:val="28"/>
        </w:rPr>
        <w:t>- токопроводов 1 раз - в 8 лет;</w:t>
      </w:r>
    </w:p>
    <w:p w:rsidR="00B92E9A" w:rsidRPr="00B92E9A" w:rsidRDefault="00B92E9A" w:rsidP="00B92E9A">
      <w:pPr>
        <w:jc w:val="both"/>
        <w:rPr>
          <w:sz w:val="28"/>
          <w:szCs w:val="28"/>
        </w:rPr>
      </w:pPr>
      <w:r w:rsidRPr="00B92E9A">
        <w:rPr>
          <w:sz w:val="28"/>
          <w:szCs w:val="28"/>
        </w:rPr>
        <w:t>Первый ремонт установленног</w:t>
      </w:r>
      <w:r w:rsidR="00E03FB3">
        <w:rPr>
          <w:sz w:val="28"/>
          <w:szCs w:val="28"/>
        </w:rPr>
        <w:t>о оборудования должен быть проведё</w:t>
      </w:r>
      <w:r w:rsidRPr="00B92E9A">
        <w:rPr>
          <w:sz w:val="28"/>
          <w:szCs w:val="28"/>
        </w:rPr>
        <w:t>н в сроки, указанные в технической документации завода-изготовителя.</w:t>
      </w:r>
    </w:p>
    <w:p w:rsidR="00B92E9A" w:rsidRPr="00D028BB" w:rsidRDefault="00B92E9A" w:rsidP="00D028BB">
      <w:pPr>
        <w:jc w:val="both"/>
        <w:rPr>
          <w:sz w:val="28"/>
          <w:szCs w:val="28"/>
        </w:rPr>
      </w:pPr>
      <w:r w:rsidRPr="00B92E9A">
        <w:rPr>
          <w:sz w:val="28"/>
          <w:szCs w:val="28"/>
        </w:rPr>
        <w:t>Разъединители внутренней установки следует ремонтировать по мере необходимости.</w:t>
      </w:r>
      <w:r w:rsidR="00E03FB3">
        <w:rPr>
          <w:sz w:val="28"/>
          <w:szCs w:val="28"/>
        </w:rPr>
        <w:t xml:space="preserve"> </w:t>
      </w:r>
      <w:r w:rsidRPr="00B92E9A">
        <w:rPr>
          <w:sz w:val="28"/>
          <w:szCs w:val="28"/>
        </w:rPr>
        <w:t>Ремонт оборудования РУ осуществляется т</w:t>
      </w:r>
      <w:r w:rsidR="00E03FB3">
        <w:rPr>
          <w:sz w:val="28"/>
          <w:szCs w:val="28"/>
        </w:rPr>
        <w:t>акже по мере необходимости с учё</w:t>
      </w:r>
      <w:r w:rsidRPr="00B92E9A">
        <w:rPr>
          <w:sz w:val="28"/>
          <w:szCs w:val="28"/>
        </w:rPr>
        <w:t>том результатов профилактических испытаний и осмотров. Периодичность ремонтов может быть изменена, исходя из опыта эксплуатации, решением технического руководителя. Внеочередные ремонты выполняются в случае отказов оборудования, а также после исчерпания коммутационного или механического ресурса.</w:t>
      </w:r>
    </w:p>
    <w:sectPr w:rsidR="00B92E9A" w:rsidRPr="00D028BB">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003" w:rsidRDefault="007B6003" w:rsidP="0013719C">
      <w:r>
        <w:separator/>
      </w:r>
    </w:p>
  </w:endnote>
  <w:endnote w:type="continuationSeparator" w:id="0">
    <w:p w:rsidR="007B6003" w:rsidRDefault="007B6003" w:rsidP="0013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8308386"/>
      <w:docPartObj>
        <w:docPartGallery w:val="Page Numbers (Bottom of Page)"/>
        <w:docPartUnique/>
      </w:docPartObj>
    </w:sdtPr>
    <w:sdtEndPr/>
    <w:sdtContent>
      <w:p w:rsidR="000414B2" w:rsidRDefault="000414B2">
        <w:pPr>
          <w:pStyle w:val="a8"/>
          <w:jc w:val="right"/>
        </w:pPr>
        <w:r>
          <w:fldChar w:fldCharType="begin"/>
        </w:r>
        <w:r>
          <w:instrText>PAGE   \* MERGEFORMAT</w:instrText>
        </w:r>
        <w:r>
          <w:fldChar w:fldCharType="separate"/>
        </w:r>
        <w:r w:rsidR="00EE1759">
          <w:rPr>
            <w:noProof/>
          </w:rPr>
          <w:t>1</w:t>
        </w:r>
        <w:r>
          <w:fldChar w:fldCharType="end"/>
        </w:r>
      </w:p>
    </w:sdtContent>
  </w:sdt>
  <w:p w:rsidR="00B572F4" w:rsidRDefault="00B572F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003" w:rsidRDefault="007B6003" w:rsidP="0013719C">
      <w:r>
        <w:separator/>
      </w:r>
    </w:p>
  </w:footnote>
  <w:footnote w:type="continuationSeparator" w:id="0">
    <w:p w:rsidR="007B6003" w:rsidRDefault="007B6003" w:rsidP="001371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FFC"/>
    <w:rsid w:val="00001F14"/>
    <w:rsid w:val="000177CA"/>
    <w:rsid w:val="0003519C"/>
    <w:rsid w:val="000414B2"/>
    <w:rsid w:val="0010148F"/>
    <w:rsid w:val="001321FA"/>
    <w:rsid w:val="0013719C"/>
    <w:rsid w:val="001564BC"/>
    <w:rsid w:val="001637F6"/>
    <w:rsid w:val="002345C7"/>
    <w:rsid w:val="00241FFC"/>
    <w:rsid w:val="002A63CD"/>
    <w:rsid w:val="002B776D"/>
    <w:rsid w:val="002F2456"/>
    <w:rsid w:val="00355D4E"/>
    <w:rsid w:val="00381999"/>
    <w:rsid w:val="003F28AC"/>
    <w:rsid w:val="0047665A"/>
    <w:rsid w:val="0052336E"/>
    <w:rsid w:val="005605CB"/>
    <w:rsid w:val="006772EB"/>
    <w:rsid w:val="00707596"/>
    <w:rsid w:val="007B6003"/>
    <w:rsid w:val="00827484"/>
    <w:rsid w:val="008F6B4E"/>
    <w:rsid w:val="00956F9F"/>
    <w:rsid w:val="00993258"/>
    <w:rsid w:val="00A568B5"/>
    <w:rsid w:val="00AC61F9"/>
    <w:rsid w:val="00B572F4"/>
    <w:rsid w:val="00B92E9A"/>
    <w:rsid w:val="00C158D1"/>
    <w:rsid w:val="00C54565"/>
    <w:rsid w:val="00CF13D2"/>
    <w:rsid w:val="00D028BB"/>
    <w:rsid w:val="00D7067B"/>
    <w:rsid w:val="00DE1FC8"/>
    <w:rsid w:val="00E03FB3"/>
    <w:rsid w:val="00E930E8"/>
    <w:rsid w:val="00EE1759"/>
    <w:rsid w:val="00F03B8F"/>
    <w:rsid w:val="00F24BB0"/>
    <w:rsid w:val="00F97CC0"/>
    <w:rsid w:val="00FF7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i/>
        <w:color w:val="000000"/>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E9A"/>
    <w:pPr>
      <w:spacing w:after="0" w:line="240" w:lineRule="auto"/>
    </w:pPr>
    <w:rPr>
      <w:rFonts w:eastAsia="Times New Roman"/>
      <w:i w:val="0"/>
      <w:color w:val="auto"/>
      <w:sz w:val="24"/>
      <w:szCs w:val="24"/>
      <w:lang w:eastAsia="ru-RU"/>
    </w:rPr>
  </w:style>
  <w:style w:type="paragraph" w:styleId="1">
    <w:name w:val="heading 1"/>
    <w:basedOn w:val="a"/>
    <w:next w:val="a"/>
    <w:link w:val="10"/>
    <w:uiPriority w:val="9"/>
    <w:qFormat/>
    <w:rsid w:val="00B572F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1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2E9A"/>
    <w:rPr>
      <w:rFonts w:ascii="Tahoma" w:hAnsi="Tahoma" w:cs="Tahoma"/>
      <w:sz w:val="16"/>
      <w:szCs w:val="16"/>
    </w:rPr>
  </w:style>
  <w:style w:type="character" w:customStyle="1" w:styleId="a5">
    <w:name w:val="Текст выноски Знак"/>
    <w:basedOn w:val="a0"/>
    <w:link w:val="a4"/>
    <w:uiPriority w:val="99"/>
    <w:semiHidden/>
    <w:rsid w:val="00B92E9A"/>
    <w:rPr>
      <w:rFonts w:ascii="Tahoma" w:eastAsia="Times New Roman" w:hAnsi="Tahoma" w:cs="Tahoma"/>
      <w:i w:val="0"/>
      <w:color w:val="auto"/>
      <w:sz w:val="16"/>
      <w:szCs w:val="16"/>
      <w:lang w:eastAsia="ru-RU"/>
    </w:rPr>
  </w:style>
  <w:style w:type="paragraph" w:customStyle="1" w:styleId="FR3">
    <w:name w:val="FR3"/>
    <w:rsid w:val="00B92E9A"/>
    <w:pPr>
      <w:widowControl w:val="0"/>
      <w:overflowPunct w:val="0"/>
      <w:autoSpaceDE w:val="0"/>
      <w:autoSpaceDN w:val="0"/>
      <w:adjustRightInd w:val="0"/>
      <w:spacing w:after="0" w:line="260" w:lineRule="auto"/>
      <w:ind w:firstLine="480"/>
      <w:textAlignment w:val="baseline"/>
    </w:pPr>
    <w:rPr>
      <w:rFonts w:ascii="Arial" w:eastAsia="Times New Roman" w:hAnsi="Arial"/>
      <w:i w:val="0"/>
      <w:color w:val="auto"/>
      <w:sz w:val="18"/>
      <w:szCs w:val="20"/>
      <w:lang w:eastAsia="ru-RU"/>
    </w:rPr>
  </w:style>
  <w:style w:type="paragraph" w:styleId="a6">
    <w:name w:val="header"/>
    <w:basedOn w:val="a"/>
    <w:link w:val="a7"/>
    <w:uiPriority w:val="99"/>
    <w:unhideWhenUsed/>
    <w:rsid w:val="0013719C"/>
    <w:pPr>
      <w:tabs>
        <w:tab w:val="center" w:pos="4677"/>
        <w:tab w:val="right" w:pos="9355"/>
      </w:tabs>
    </w:pPr>
  </w:style>
  <w:style w:type="character" w:customStyle="1" w:styleId="a7">
    <w:name w:val="Верхний колонтитул Знак"/>
    <w:basedOn w:val="a0"/>
    <w:link w:val="a6"/>
    <w:uiPriority w:val="99"/>
    <w:rsid w:val="0013719C"/>
    <w:rPr>
      <w:rFonts w:eastAsia="Times New Roman"/>
      <w:i w:val="0"/>
      <w:color w:val="auto"/>
      <w:sz w:val="24"/>
      <w:szCs w:val="24"/>
      <w:lang w:eastAsia="ru-RU"/>
    </w:rPr>
  </w:style>
  <w:style w:type="paragraph" w:styleId="a8">
    <w:name w:val="footer"/>
    <w:basedOn w:val="a"/>
    <w:link w:val="a9"/>
    <w:uiPriority w:val="99"/>
    <w:unhideWhenUsed/>
    <w:rsid w:val="0013719C"/>
    <w:pPr>
      <w:tabs>
        <w:tab w:val="center" w:pos="4677"/>
        <w:tab w:val="right" w:pos="9355"/>
      </w:tabs>
    </w:pPr>
  </w:style>
  <w:style w:type="character" w:customStyle="1" w:styleId="a9">
    <w:name w:val="Нижний колонтитул Знак"/>
    <w:basedOn w:val="a0"/>
    <w:link w:val="a8"/>
    <w:uiPriority w:val="99"/>
    <w:rsid w:val="0013719C"/>
    <w:rPr>
      <w:rFonts w:eastAsia="Times New Roman"/>
      <w:i w:val="0"/>
      <w:color w:val="auto"/>
      <w:sz w:val="24"/>
      <w:szCs w:val="24"/>
      <w:lang w:eastAsia="ru-RU"/>
    </w:rPr>
  </w:style>
  <w:style w:type="character" w:customStyle="1" w:styleId="10">
    <w:name w:val="Заголовок 1 Знак"/>
    <w:basedOn w:val="a0"/>
    <w:link w:val="1"/>
    <w:uiPriority w:val="9"/>
    <w:rsid w:val="00B572F4"/>
    <w:rPr>
      <w:rFonts w:asciiTheme="majorHAnsi" w:eastAsiaTheme="majorEastAsia" w:hAnsiTheme="majorHAnsi" w:cstheme="majorBidi"/>
      <w:b/>
      <w:bCs/>
      <w:i w:val="0"/>
      <w:color w:val="365F91" w:themeColor="accent1" w:themeShade="BF"/>
      <w:lang w:eastAsia="ru-RU"/>
    </w:rPr>
  </w:style>
  <w:style w:type="paragraph" w:styleId="aa">
    <w:name w:val="TOC Heading"/>
    <w:basedOn w:val="1"/>
    <w:next w:val="a"/>
    <w:uiPriority w:val="39"/>
    <w:semiHidden/>
    <w:unhideWhenUsed/>
    <w:qFormat/>
    <w:rsid w:val="00B572F4"/>
    <w:pPr>
      <w:spacing w:line="276" w:lineRule="auto"/>
      <w:outlineLvl w:val="9"/>
    </w:pPr>
  </w:style>
  <w:style w:type="paragraph" w:styleId="11">
    <w:name w:val="toc 1"/>
    <w:basedOn w:val="a"/>
    <w:next w:val="a"/>
    <w:autoRedefine/>
    <w:uiPriority w:val="39"/>
    <w:unhideWhenUsed/>
    <w:rsid w:val="00B572F4"/>
    <w:pPr>
      <w:tabs>
        <w:tab w:val="right" w:leader="dot" w:pos="9639"/>
      </w:tabs>
      <w:spacing w:after="100"/>
      <w:ind w:right="-284"/>
    </w:pPr>
  </w:style>
  <w:style w:type="character" w:styleId="ab">
    <w:name w:val="Hyperlink"/>
    <w:basedOn w:val="a0"/>
    <w:uiPriority w:val="99"/>
    <w:unhideWhenUsed/>
    <w:rsid w:val="00B572F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i/>
        <w:color w:val="000000"/>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E9A"/>
    <w:pPr>
      <w:spacing w:after="0" w:line="240" w:lineRule="auto"/>
    </w:pPr>
    <w:rPr>
      <w:rFonts w:eastAsia="Times New Roman"/>
      <w:i w:val="0"/>
      <w:color w:val="auto"/>
      <w:sz w:val="24"/>
      <w:szCs w:val="24"/>
      <w:lang w:eastAsia="ru-RU"/>
    </w:rPr>
  </w:style>
  <w:style w:type="paragraph" w:styleId="1">
    <w:name w:val="heading 1"/>
    <w:basedOn w:val="a"/>
    <w:next w:val="a"/>
    <w:link w:val="10"/>
    <w:uiPriority w:val="9"/>
    <w:qFormat/>
    <w:rsid w:val="00B572F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1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92E9A"/>
    <w:rPr>
      <w:rFonts w:ascii="Tahoma" w:hAnsi="Tahoma" w:cs="Tahoma"/>
      <w:sz w:val="16"/>
      <w:szCs w:val="16"/>
    </w:rPr>
  </w:style>
  <w:style w:type="character" w:customStyle="1" w:styleId="a5">
    <w:name w:val="Текст выноски Знак"/>
    <w:basedOn w:val="a0"/>
    <w:link w:val="a4"/>
    <w:uiPriority w:val="99"/>
    <w:semiHidden/>
    <w:rsid w:val="00B92E9A"/>
    <w:rPr>
      <w:rFonts w:ascii="Tahoma" w:eastAsia="Times New Roman" w:hAnsi="Tahoma" w:cs="Tahoma"/>
      <w:i w:val="0"/>
      <w:color w:val="auto"/>
      <w:sz w:val="16"/>
      <w:szCs w:val="16"/>
      <w:lang w:eastAsia="ru-RU"/>
    </w:rPr>
  </w:style>
  <w:style w:type="paragraph" w:customStyle="1" w:styleId="FR3">
    <w:name w:val="FR3"/>
    <w:rsid w:val="00B92E9A"/>
    <w:pPr>
      <w:widowControl w:val="0"/>
      <w:overflowPunct w:val="0"/>
      <w:autoSpaceDE w:val="0"/>
      <w:autoSpaceDN w:val="0"/>
      <w:adjustRightInd w:val="0"/>
      <w:spacing w:after="0" w:line="260" w:lineRule="auto"/>
      <w:ind w:firstLine="480"/>
      <w:textAlignment w:val="baseline"/>
    </w:pPr>
    <w:rPr>
      <w:rFonts w:ascii="Arial" w:eastAsia="Times New Roman" w:hAnsi="Arial"/>
      <w:i w:val="0"/>
      <w:color w:val="auto"/>
      <w:sz w:val="18"/>
      <w:szCs w:val="20"/>
      <w:lang w:eastAsia="ru-RU"/>
    </w:rPr>
  </w:style>
  <w:style w:type="paragraph" w:styleId="a6">
    <w:name w:val="header"/>
    <w:basedOn w:val="a"/>
    <w:link w:val="a7"/>
    <w:uiPriority w:val="99"/>
    <w:unhideWhenUsed/>
    <w:rsid w:val="0013719C"/>
    <w:pPr>
      <w:tabs>
        <w:tab w:val="center" w:pos="4677"/>
        <w:tab w:val="right" w:pos="9355"/>
      </w:tabs>
    </w:pPr>
  </w:style>
  <w:style w:type="character" w:customStyle="1" w:styleId="a7">
    <w:name w:val="Верхний колонтитул Знак"/>
    <w:basedOn w:val="a0"/>
    <w:link w:val="a6"/>
    <w:uiPriority w:val="99"/>
    <w:rsid w:val="0013719C"/>
    <w:rPr>
      <w:rFonts w:eastAsia="Times New Roman"/>
      <w:i w:val="0"/>
      <w:color w:val="auto"/>
      <w:sz w:val="24"/>
      <w:szCs w:val="24"/>
      <w:lang w:eastAsia="ru-RU"/>
    </w:rPr>
  </w:style>
  <w:style w:type="paragraph" w:styleId="a8">
    <w:name w:val="footer"/>
    <w:basedOn w:val="a"/>
    <w:link w:val="a9"/>
    <w:uiPriority w:val="99"/>
    <w:unhideWhenUsed/>
    <w:rsid w:val="0013719C"/>
    <w:pPr>
      <w:tabs>
        <w:tab w:val="center" w:pos="4677"/>
        <w:tab w:val="right" w:pos="9355"/>
      </w:tabs>
    </w:pPr>
  </w:style>
  <w:style w:type="character" w:customStyle="1" w:styleId="a9">
    <w:name w:val="Нижний колонтитул Знак"/>
    <w:basedOn w:val="a0"/>
    <w:link w:val="a8"/>
    <w:uiPriority w:val="99"/>
    <w:rsid w:val="0013719C"/>
    <w:rPr>
      <w:rFonts w:eastAsia="Times New Roman"/>
      <w:i w:val="0"/>
      <w:color w:val="auto"/>
      <w:sz w:val="24"/>
      <w:szCs w:val="24"/>
      <w:lang w:eastAsia="ru-RU"/>
    </w:rPr>
  </w:style>
  <w:style w:type="character" w:customStyle="1" w:styleId="10">
    <w:name w:val="Заголовок 1 Знак"/>
    <w:basedOn w:val="a0"/>
    <w:link w:val="1"/>
    <w:uiPriority w:val="9"/>
    <w:rsid w:val="00B572F4"/>
    <w:rPr>
      <w:rFonts w:asciiTheme="majorHAnsi" w:eastAsiaTheme="majorEastAsia" w:hAnsiTheme="majorHAnsi" w:cstheme="majorBidi"/>
      <w:b/>
      <w:bCs/>
      <w:i w:val="0"/>
      <w:color w:val="365F91" w:themeColor="accent1" w:themeShade="BF"/>
      <w:lang w:eastAsia="ru-RU"/>
    </w:rPr>
  </w:style>
  <w:style w:type="paragraph" w:styleId="aa">
    <w:name w:val="TOC Heading"/>
    <w:basedOn w:val="1"/>
    <w:next w:val="a"/>
    <w:uiPriority w:val="39"/>
    <w:semiHidden/>
    <w:unhideWhenUsed/>
    <w:qFormat/>
    <w:rsid w:val="00B572F4"/>
    <w:pPr>
      <w:spacing w:line="276" w:lineRule="auto"/>
      <w:outlineLvl w:val="9"/>
    </w:pPr>
  </w:style>
  <w:style w:type="paragraph" w:styleId="11">
    <w:name w:val="toc 1"/>
    <w:basedOn w:val="a"/>
    <w:next w:val="a"/>
    <w:autoRedefine/>
    <w:uiPriority w:val="39"/>
    <w:unhideWhenUsed/>
    <w:rsid w:val="00B572F4"/>
    <w:pPr>
      <w:tabs>
        <w:tab w:val="right" w:leader="dot" w:pos="9639"/>
      </w:tabs>
      <w:spacing w:after="100"/>
      <w:ind w:right="-284"/>
    </w:pPr>
  </w:style>
  <w:style w:type="character" w:styleId="ab">
    <w:name w:val="Hyperlink"/>
    <w:basedOn w:val="a0"/>
    <w:uiPriority w:val="99"/>
    <w:unhideWhenUsed/>
    <w:rsid w:val="00B572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88EA9-9A11-440F-A1CD-671F0C3FA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12</Pages>
  <Words>3011</Words>
  <Characters>17165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днс</cp:lastModifiedBy>
  <cp:revision>21</cp:revision>
  <dcterms:created xsi:type="dcterms:W3CDTF">2014-07-08T13:06:00Z</dcterms:created>
  <dcterms:modified xsi:type="dcterms:W3CDTF">2015-06-03T11:59:00Z</dcterms:modified>
</cp:coreProperties>
</file>