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5FE" w:rsidRDefault="00FB15FE" w:rsidP="00A17BC7">
      <w:pPr>
        <w:spacing w:after="0" w:line="240" w:lineRule="auto"/>
        <w:jc w:val="both"/>
        <w:rPr>
          <w:b/>
          <w:i w:val="0"/>
        </w:rPr>
      </w:pPr>
    </w:p>
    <w:p w:rsidR="00FB15FE" w:rsidRPr="00F9732B" w:rsidRDefault="00FB15FE" w:rsidP="00FB15FE">
      <w:pPr>
        <w:tabs>
          <w:tab w:val="left" w:pos="709"/>
        </w:tabs>
        <w:spacing w:after="0" w:line="240" w:lineRule="auto"/>
        <w:ind w:left="709" w:hanging="709"/>
        <w:rPr>
          <w:rFonts w:eastAsia="Times New Roman"/>
          <w:b/>
          <w:i w:val="0"/>
          <w:color w:val="auto"/>
          <w:lang w:eastAsia="ru-RU"/>
        </w:rPr>
      </w:pPr>
      <w:r w:rsidRPr="00F9732B">
        <w:rPr>
          <w:b/>
          <w:i w:val="0"/>
        </w:rPr>
        <w:t>Дисциплина: Эксплуатация оборудования электрических сетей</w:t>
      </w:r>
    </w:p>
    <w:p w:rsidR="00A17BC7" w:rsidRPr="00695461" w:rsidRDefault="00A17BC7" w:rsidP="00A17BC7">
      <w:pPr>
        <w:spacing w:after="0" w:line="240" w:lineRule="auto"/>
        <w:jc w:val="both"/>
        <w:rPr>
          <w:rFonts w:eastAsia="Times New Roman"/>
          <w:b/>
          <w:i w:val="0"/>
          <w:color w:val="auto"/>
          <w:lang w:eastAsia="ru-RU"/>
        </w:rPr>
      </w:pPr>
      <w:r w:rsidRPr="00A17BC7">
        <w:rPr>
          <w:b/>
          <w:i w:val="0"/>
        </w:rPr>
        <w:t xml:space="preserve">Лекция № 10. </w:t>
      </w:r>
      <w:r w:rsidRPr="00695461">
        <w:rPr>
          <w:rFonts w:eastAsia="Times New Roman"/>
          <w:b/>
          <w:i w:val="0"/>
          <w:color w:val="auto"/>
          <w:lang w:eastAsia="ru-RU"/>
        </w:rPr>
        <w:t>«</w:t>
      </w:r>
      <w:r>
        <w:rPr>
          <w:rFonts w:eastAsia="Times New Roman"/>
          <w:b/>
          <w:i w:val="0"/>
          <w:color w:val="auto"/>
          <w:lang w:eastAsia="ru-RU"/>
        </w:rPr>
        <w:t xml:space="preserve">Техническое обслуживание </w:t>
      </w:r>
      <w:proofErr w:type="gramStart"/>
      <w:r w:rsidRPr="00695461">
        <w:rPr>
          <w:rFonts w:eastAsia="Times New Roman"/>
          <w:b/>
          <w:i w:val="0"/>
          <w:color w:val="auto"/>
          <w:lang w:eastAsia="ru-RU"/>
        </w:rPr>
        <w:t>ВЛ</w:t>
      </w:r>
      <w:proofErr w:type="gramEnd"/>
      <w:r>
        <w:rPr>
          <w:rFonts w:eastAsia="Times New Roman"/>
          <w:b/>
          <w:i w:val="0"/>
          <w:color w:val="auto"/>
          <w:lang w:eastAsia="ru-RU"/>
        </w:rPr>
        <w:t xml:space="preserve"> </w:t>
      </w:r>
      <w:r w:rsidR="00A9090A">
        <w:rPr>
          <w:rFonts w:eastAsia="Times New Roman"/>
          <w:b/>
          <w:i w:val="0"/>
          <w:color w:val="auto"/>
          <w:lang w:eastAsia="ru-RU"/>
        </w:rPr>
        <w:t xml:space="preserve"> 50</w:t>
      </w:r>
      <w:r w:rsidRPr="00695461">
        <w:rPr>
          <w:rFonts w:eastAsia="Times New Roman"/>
          <w:b/>
          <w:i w:val="0"/>
          <w:color w:val="auto"/>
          <w:lang w:eastAsia="ru-RU"/>
        </w:rPr>
        <w:t xml:space="preserve">0, </w:t>
      </w:r>
      <w:r w:rsidR="00A9090A">
        <w:rPr>
          <w:rFonts w:eastAsia="Times New Roman"/>
          <w:b/>
          <w:i w:val="0"/>
          <w:color w:val="auto"/>
          <w:lang w:eastAsia="ru-RU"/>
        </w:rPr>
        <w:t>220,</w:t>
      </w:r>
      <w:r w:rsidRPr="00695461">
        <w:rPr>
          <w:rFonts w:eastAsia="Times New Roman"/>
          <w:b/>
          <w:i w:val="0"/>
          <w:color w:val="auto"/>
          <w:lang w:eastAsia="ru-RU"/>
        </w:rPr>
        <w:t xml:space="preserve"> 110</w:t>
      </w:r>
      <w:r>
        <w:rPr>
          <w:rFonts w:eastAsia="Times New Roman"/>
          <w:b/>
          <w:i w:val="0"/>
          <w:color w:val="auto"/>
          <w:lang w:eastAsia="ru-RU"/>
        </w:rPr>
        <w:t>, 35, 10,  6; 0,38кВ и воздушных  токопроводов</w:t>
      </w:r>
      <w:r w:rsidRPr="00695461">
        <w:rPr>
          <w:rFonts w:eastAsia="Times New Roman"/>
          <w:b/>
          <w:i w:val="0"/>
          <w:color w:val="auto"/>
          <w:lang w:eastAsia="ru-RU"/>
        </w:rPr>
        <w:t xml:space="preserve"> до 35 кВ включительно»</w:t>
      </w:r>
    </w:p>
    <w:sdt>
      <w:sdtPr>
        <w:rPr>
          <w:rFonts w:ascii="Times New Roman" w:eastAsiaTheme="minorHAnsi" w:hAnsi="Times New Roman" w:cs="Times New Roman"/>
          <w:b w:val="0"/>
          <w:bCs w:val="0"/>
          <w:i/>
          <w:color w:val="000000"/>
          <w:lang w:eastAsia="en-US"/>
        </w:rPr>
        <w:id w:val="-92246176"/>
        <w:docPartObj>
          <w:docPartGallery w:val="Table of Contents"/>
          <w:docPartUnique/>
        </w:docPartObj>
      </w:sdtPr>
      <w:sdtEndPr/>
      <w:sdtContent>
        <w:p w:rsidR="00CF0D1F" w:rsidRDefault="00CF0D1F" w:rsidP="00CF0D1F">
          <w:pPr>
            <w:pStyle w:val="ac"/>
            <w:spacing w:before="0"/>
            <w:jc w:val="center"/>
          </w:pPr>
          <w:r>
            <w:t>Оглавление</w:t>
          </w:r>
        </w:p>
        <w:p w:rsidR="00737EBF" w:rsidRPr="00737EBF" w:rsidRDefault="00CF0D1F">
          <w:pPr>
            <w:pStyle w:val="11"/>
            <w:tabs>
              <w:tab w:val="right" w:leader="dot" w:pos="9345"/>
            </w:tabs>
            <w:rPr>
              <w:rFonts w:asciiTheme="minorHAnsi" w:eastAsiaTheme="minorEastAsia" w:hAnsiTheme="minorHAnsi" w:cstheme="minorBidi"/>
              <w:i w:val="0"/>
              <w:noProof/>
              <w:color w:val="auto"/>
              <w:sz w:val="22"/>
              <w:szCs w:val="22"/>
              <w:lang w:eastAsia="ru-RU"/>
            </w:rPr>
          </w:pPr>
          <w:r w:rsidRPr="00737EBF">
            <w:rPr>
              <w:i w:val="0"/>
            </w:rPr>
            <w:fldChar w:fldCharType="begin"/>
          </w:r>
          <w:r w:rsidRPr="00737EBF">
            <w:rPr>
              <w:i w:val="0"/>
            </w:rPr>
            <w:instrText xml:space="preserve"> TOC \o "1-3" \h \z \u </w:instrText>
          </w:r>
          <w:r w:rsidRPr="00737EBF">
            <w:rPr>
              <w:i w:val="0"/>
            </w:rPr>
            <w:fldChar w:fldCharType="separate"/>
          </w:r>
          <w:hyperlink w:anchor="_Toc421134005" w:history="1">
            <w:r w:rsidR="00737EBF" w:rsidRPr="00737EBF">
              <w:rPr>
                <w:rStyle w:val="ad"/>
                <w:rFonts w:eastAsia="Times New Roman"/>
                <w:i w:val="0"/>
                <w:noProof/>
                <w:lang w:eastAsia="ru-RU"/>
              </w:rPr>
              <w:t>10.1. Требования к вновь сооружаемым ВЛ и токопроводам</w:t>
            </w:r>
            <w:r w:rsidR="00737EBF" w:rsidRPr="00737EBF">
              <w:rPr>
                <w:i w:val="0"/>
                <w:noProof/>
                <w:webHidden/>
              </w:rPr>
              <w:tab/>
            </w:r>
            <w:r w:rsidR="00737EBF" w:rsidRPr="00737EBF">
              <w:rPr>
                <w:i w:val="0"/>
                <w:noProof/>
                <w:webHidden/>
              </w:rPr>
              <w:fldChar w:fldCharType="begin"/>
            </w:r>
            <w:r w:rsidR="00737EBF" w:rsidRPr="00737EBF">
              <w:rPr>
                <w:i w:val="0"/>
                <w:noProof/>
                <w:webHidden/>
              </w:rPr>
              <w:instrText xml:space="preserve"> PAGEREF _Toc421134005 \h </w:instrText>
            </w:r>
            <w:r w:rsidR="00737EBF" w:rsidRPr="00737EBF">
              <w:rPr>
                <w:i w:val="0"/>
                <w:noProof/>
                <w:webHidden/>
              </w:rPr>
            </w:r>
            <w:r w:rsidR="00737EBF" w:rsidRPr="00737EBF">
              <w:rPr>
                <w:i w:val="0"/>
                <w:noProof/>
                <w:webHidden/>
              </w:rPr>
              <w:fldChar w:fldCharType="separate"/>
            </w:r>
            <w:r w:rsidR="00737EBF" w:rsidRPr="00737EBF">
              <w:rPr>
                <w:i w:val="0"/>
                <w:noProof/>
                <w:webHidden/>
              </w:rPr>
              <w:t>1</w:t>
            </w:r>
            <w:r w:rsidR="00737EBF" w:rsidRPr="00737EBF">
              <w:rPr>
                <w:i w:val="0"/>
                <w:noProof/>
                <w:webHidden/>
              </w:rPr>
              <w:fldChar w:fldCharType="end"/>
            </w:r>
          </w:hyperlink>
        </w:p>
        <w:p w:rsidR="00737EBF" w:rsidRPr="00737EBF" w:rsidRDefault="00737EBF">
          <w:pPr>
            <w:pStyle w:val="11"/>
            <w:tabs>
              <w:tab w:val="right" w:leader="dot" w:pos="9345"/>
            </w:tabs>
            <w:rPr>
              <w:rFonts w:asciiTheme="minorHAnsi" w:eastAsiaTheme="minorEastAsia" w:hAnsiTheme="minorHAnsi" w:cstheme="minorBidi"/>
              <w:i w:val="0"/>
              <w:noProof/>
              <w:color w:val="auto"/>
              <w:sz w:val="22"/>
              <w:szCs w:val="22"/>
              <w:lang w:eastAsia="ru-RU"/>
            </w:rPr>
          </w:pPr>
          <w:hyperlink w:anchor="_Toc421134006" w:history="1">
            <w:r w:rsidRPr="00737EBF">
              <w:rPr>
                <w:rStyle w:val="ad"/>
                <w:rFonts w:eastAsia="Times New Roman"/>
                <w:i w:val="0"/>
                <w:noProof/>
                <w:lang w:eastAsia="ru-RU"/>
              </w:rPr>
              <w:t>10.2 Приёмка в эксплуатацию</w:t>
            </w:r>
            <w:r w:rsidRPr="00737EBF">
              <w:rPr>
                <w:i w:val="0"/>
                <w:noProof/>
                <w:webHidden/>
              </w:rPr>
              <w:tab/>
            </w:r>
            <w:r w:rsidRPr="00737EBF">
              <w:rPr>
                <w:i w:val="0"/>
                <w:noProof/>
                <w:webHidden/>
              </w:rPr>
              <w:fldChar w:fldCharType="begin"/>
            </w:r>
            <w:r w:rsidRPr="00737EBF">
              <w:rPr>
                <w:i w:val="0"/>
                <w:noProof/>
                <w:webHidden/>
              </w:rPr>
              <w:instrText xml:space="preserve"> PAGEREF _Toc421134006 \h </w:instrText>
            </w:r>
            <w:r w:rsidRPr="00737EBF">
              <w:rPr>
                <w:i w:val="0"/>
                <w:noProof/>
                <w:webHidden/>
              </w:rPr>
            </w:r>
            <w:r w:rsidRPr="00737EBF">
              <w:rPr>
                <w:i w:val="0"/>
                <w:noProof/>
                <w:webHidden/>
              </w:rPr>
              <w:fldChar w:fldCharType="separate"/>
            </w:r>
            <w:r w:rsidRPr="00737EBF">
              <w:rPr>
                <w:i w:val="0"/>
                <w:noProof/>
                <w:webHidden/>
              </w:rPr>
              <w:t>1</w:t>
            </w:r>
            <w:r w:rsidRPr="00737EBF">
              <w:rPr>
                <w:i w:val="0"/>
                <w:noProof/>
                <w:webHidden/>
              </w:rPr>
              <w:fldChar w:fldCharType="end"/>
            </w:r>
          </w:hyperlink>
        </w:p>
        <w:p w:rsidR="00737EBF" w:rsidRPr="00737EBF" w:rsidRDefault="00737EBF">
          <w:pPr>
            <w:pStyle w:val="11"/>
            <w:tabs>
              <w:tab w:val="right" w:leader="dot" w:pos="9345"/>
            </w:tabs>
            <w:rPr>
              <w:rFonts w:asciiTheme="minorHAnsi" w:eastAsiaTheme="minorEastAsia" w:hAnsiTheme="minorHAnsi" w:cstheme="minorBidi"/>
              <w:i w:val="0"/>
              <w:noProof/>
              <w:color w:val="auto"/>
              <w:sz w:val="22"/>
              <w:szCs w:val="22"/>
              <w:lang w:eastAsia="ru-RU"/>
            </w:rPr>
          </w:pPr>
          <w:hyperlink w:anchor="_Toc421134007" w:history="1">
            <w:r w:rsidRPr="00737EBF">
              <w:rPr>
                <w:rStyle w:val="ad"/>
                <w:rFonts w:eastAsia="Times New Roman"/>
                <w:i w:val="0"/>
                <w:noProof/>
                <w:lang w:eastAsia="ru-RU"/>
              </w:rPr>
              <w:t>10.3Техническая документация</w:t>
            </w:r>
            <w:r w:rsidRPr="00737EBF">
              <w:rPr>
                <w:i w:val="0"/>
                <w:noProof/>
                <w:webHidden/>
              </w:rPr>
              <w:tab/>
            </w:r>
            <w:r w:rsidRPr="00737EBF">
              <w:rPr>
                <w:i w:val="0"/>
                <w:noProof/>
                <w:webHidden/>
              </w:rPr>
              <w:fldChar w:fldCharType="begin"/>
            </w:r>
            <w:r w:rsidRPr="00737EBF">
              <w:rPr>
                <w:i w:val="0"/>
                <w:noProof/>
                <w:webHidden/>
              </w:rPr>
              <w:instrText xml:space="preserve"> PAGEREF _Toc421134007 \h </w:instrText>
            </w:r>
            <w:r w:rsidRPr="00737EBF">
              <w:rPr>
                <w:i w:val="0"/>
                <w:noProof/>
                <w:webHidden/>
              </w:rPr>
            </w:r>
            <w:r w:rsidRPr="00737EBF">
              <w:rPr>
                <w:i w:val="0"/>
                <w:noProof/>
                <w:webHidden/>
              </w:rPr>
              <w:fldChar w:fldCharType="separate"/>
            </w:r>
            <w:r w:rsidRPr="00737EBF">
              <w:rPr>
                <w:i w:val="0"/>
                <w:noProof/>
                <w:webHidden/>
              </w:rPr>
              <w:t>2</w:t>
            </w:r>
            <w:r w:rsidRPr="00737EBF">
              <w:rPr>
                <w:i w:val="0"/>
                <w:noProof/>
                <w:webHidden/>
              </w:rPr>
              <w:fldChar w:fldCharType="end"/>
            </w:r>
          </w:hyperlink>
        </w:p>
        <w:p w:rsidR="00737EBF" w:rsidRPr="00737EBF" w:rsidRDefault="00737EBF">
          <w:pPr>
            <w:pStyle w:val="11"/>
            <w:tabs>
              <w:tab w:val="right" w:leader="dot" w:pos="9345"/>
            </w:tabs>
            <w:rPr>
              <w:rFonts w:asciiTheme="minorHAnsi" w:eastAsiaTheme="minorEastAsia" w:hAnsiTheme="minorHAnsi" w:cstheme="minorBidi"/>
              <w:i w:val="0"/>
              <w:noProof/>
              <w:color w:val="auto"/>
              <w:sz w:val="22"/>
              <w:szCs w:val="22"/>
              <w:lang w:eastAsia="ru-RU"/>
            </w:rPr>
          </w:pPr>
          <w:hyperlink w:anchor="_Toc421134008" w:history="1">
            <w:r w:rsidRPr="00737EBF">
              <w:rPr>
                <w:rStyle w:val="ad"/>
                <w:rFonts w:eastAsia="Times New Roman"/>
                <w:i w:val="0"/>
                <w:noProof/>
                <w:lang w:eastAsia="ru-RU"/>
              </w:rPr>
              <w:t>10.4 Техническое обслуживание и ремонт</w:t>
            </w:r>
            <w:r w:rsidRPr="00737EBF">
              <w:rPr>
                <w:i w:val="0"/>
                <w:noProof/>
                <w:webHidden/>
              </w:rPr>
              <w:tab/>
            </w:r>
            <w:r w:rsidRPr="00737EBF">
              <w:rPr>
                <w:i w:val="0"/>
                <w:noProof/>
                <w:webHidden/>
              </w:rPr>
              <w:fldChar w:fldCharType="begin"/>
            </w:r>
            <w:r w:rsidRPr="00737EBF">
              <w:rPr>
                <w:i w:val="0"/>
                <w:noProof/>
                <w:webHidden/>
              </w:rPr>
              <w:instrText xml:space="preserve"> PAGEREF _Toc421134008 \h </w:instrText>
            </w:r>
            <w:r w:rsidRPr="00737EBF">
              <w:rPr>
                <w:i w:val="0"/>
                <w:noProof/>
                <w:webHidden/>
              </w:rPr>
            </w:r>
            <w:r w:rsidRPr="00737EBF">
              <w:rPr>
                <w:i w:val="0"/>
                <w:noProof/>
                <w:webHidden/>
              </w:rPr>
              <w:fldChar w:fldCharType="separate"/>
            </w:r>
            <w:r w:rsidRPr="00737EBF">
              <w:rPr>
                <w:i w:val="0"/>
                <w:noProof/>
                <w:webHidden/>
              </w:rPr>
              <w:t>3</w:t>
            </w:r>
            <w:r w:rsidRPr="00737EBF">
              <w:rPr>
                <w:i w:val="0"/>
                <w:noProof/>
                <w:webHidden/>
              </w:rPr>
              <w:fldChar w:fldCharType="end"/>
            </w:r>
          </w:hyperlink>
        </w:p>
        <w:p w:rsidR="00737EBF" w:rsidRPr="00737EBF" w:rsidRDefault="00737EBF">
          <w:pPr>
            <w:pStyle w:val="11"/>
            <w:tabs>
              <w:tab w:val="right" w:leader="dot" w:pos="9345"/>
            </w:tabs>
            <w:rPr>
              <w:rFonts w:asciiTheme="minorHAnsi" w:eastAsiaTheme="minorEastAsia" w:hAnsiTheme="minorHAnsi" w:cstheme="minorBidi"/>
              <w:i w:val="0"/>
              <w:noProof/>
              <w:color w:val="auto"/>
              <w:sz w:val="22"/>
              <w:szCs w:val="22"/>
              <w:lang w:eastAsia="ru-RU"/>
            </w:rPr>
          </w:pPr>
          <w:hyperlink w:anchor="_Toc421134009" w:history="1">
            <w:r w:rsidRPr="00737EBF">
              <w:rPr>
                <w:rStyle w:val="ad"/>
                <w:rFonts w:eastAsia="Times New Roman"/>
                <w:i w:val="0"/>
                <w:noProof/>
                <w:lang w:eastAsia="ru-RU"/>
              </w:rPr>
              <w:t>10.5 Борьба с гололёдообразованием на ВЛ.</w:t>
            </w:r>
            <w:r w:rsidRPr="00737EBF">
              <w:rPr>
                <w:i w:val="0"/>
                <w:noProof/>
                <w:webHidden/>
              </w:rPr>
              <w:tab/>
            </w:r>
            <w:r w:rsidRPr="00737EBF">
              <w:rPr>
                <w:i w:val="0"/>
                <w:noProof/>
                <w:webHidden/>
              </w:rPr>
              <w:fldChar w:fldCharType="begin"/>
            </w:r>
            <w:r w:rsidRPr="00737EBF">
              <w:rPr>
                <w:i w:val="0"/>
                <w:noProof/>
                <w:webHidden/>
              </w:rPr>
              <w:instrText xml:space="preserve"> PAGEREF _Toc421134009 \h </w:instrText>
            </w:r>
            <w:r w:rsidRPr="00737EBF">
              <w:rPr>
                <w:i w:val="0"/>
                <w:noProof/>
                <w:webHidden/>
              </w:rPr>
            </w:r>
            <w:r w:rsidRPr="00737EBF">
              <w:rPr>
                <w:i w:val="0"/>
                <w:noProof/>
                <w:webHidden/>
              </w:rPr>
              <w:fldChar w:fldCharType="separate"/>
            </w:r>
            <w:r w:rsidRPr="00737EBF">
              <w:rPr>
                <w:i w:val="0"/>
                <w:noProof/>
                <w:webHidden/>
              </w:rPr>
              <w:t>4</w:t>
            </w:r>
            <w:r w:rsidRPr="00737EBF">
              <w:rPr>
                <w:i w:val="0"/>
                <w:noProof/>
                <w:webHidden/>
              </w:rPr>
              <w:fldChar w:fldCharType="end"/>
            </w:r>
          </w:hyperlink>
        </w:p>
        <w:p w:rsidR="00737EBF" w:rsidRPr="00737EBF" w:rsidRDefault="00737EBF">
          <w:pPr>
            <w:pStyle w:val="11"/>
            <w:tabs>
              <w:tab w:val="right" w:leader="dot" w:pos="9345"/>
            </w:tabs>
            <w:rPr>
              <w:rFonts w:asciiTheme="minorHAnsi" w:eastAsiaTheme="minorEastAsia" w:hAnsiTheme="minorHAnsi" w:cstheme="minorBidi"/>
              <w:i w:val="0"/>
              <w:noProof/>
              <w:color w:val="auto"/>
              <w:sz w:val="22"/>
              <w:szCs w:val="22"/>
              <w:lang w:eastAsia="ru-RU"/>
            </w:rPr>
          </w:pPr>
          <w:hyperlink w:anchor="_Toc421134010" w:history="1">
            <w:r w:rsidRPr="00737EBF">
              <w:rPr>
                <w:rStyle w:val="ad"/>
                <w:rFonts w:eastAsia="Times New Roman"/>
                <w:i w:val="0"/>
                <w:noProof/>
                <w:lang w:eastAsia="ru-RU"/>
              </w:rPr>
              <w:t>10.6 Периодические осмотры</w:t>
            </w:r>
            <w:r w:rsidRPr="00737EBF">
              <w:rPr>
                <w:i w:val="0"/>
                <w:noProof/>
                <w:webHidden/>
              </w:rPr>
              <w:tab/>
            </w:r>
            <w:r w:rsidRPr="00737EBF">
              <w:rPr>
                <w:i w:val="0"/>
                <w:noProof/>
                <w:webHidden/>
              </w:rPr>
              <w:fldChar w:fldCharType="begin"/>
            </w:r>
            <w:r w:rsidRPr="00737EBF">
              <w:rPr>
                <w:i w:val="0"/>
                <w:noProof/>
                <w:webHidden/>
              </w:rPr>
              <w:instrText xml:space="preserve"> PAGEREF _Toc421134010 \h </w:instrText>
            </w:r>
            <w:r w:rsidRPr="00737EBF">
              <w:rPr>
                <w:i w:val="0"/>
                <w:noProof/>
                <w:webHidden/>
              </w:rPr>
            </w:r>
            <w:r w:rsidRPr="00737EBF">
              <w:rPr>
                <w:i w:val="0"/>
                <w:noProof/>
                <w:webHidden/>
              </w:rPr>
              <w:fldChar w:fldCharType="separate"/>
            </w:r>
            <w:r w:rsidRPr="00737EBF">
              <w:rPr>
                <w:i w:val="0"/>
                <w:noProof/>
                <w:webHidden/>
              </w:rPr>
              <w:t>8</w:t>
            </w:r>
            <w:r w:rsidRPr="00737EBF">
              <w:rPr>
                <w:i w:val="0"/>
                <w:noProof/>
                <w:webHidden/>
              </w:rPr>
              <w:fldChar w:fldCharType="end"/>
            </w:r>
          </w:hyperlink>
        </w:p>
        <w:p w:rsidR="00737EBF" w:rsidRPr="00737EBF" w:rsidRDefault="00737EBF">
          <w:pPr>
            <w:pStyle w:val="11"/>
            <w:tabs>
              <w:tab w:val="right" w:leader="dot" w:pos="9345"/>
            </w:tabs>
            <w:rPr>
              <w:rFonts w:asciiTheme="minorHAnsi" w:eastAsiaTheme="minorEastAsia" w:hAnsiTheme="minorHAnsi" w:cstheme="minorBidi"/>
              <w:i w:val="0"/>
              <w:noProof/>
              <w:color w:val="auto"/>
              <w:sz w:val="22"/>
              <w:szCs w:val="22"/>
              <w:lang w:eastAsia="ru-RU"/>
            </w:rPr>
          </w:pPr>
          <w:hyperlink w:anchor="_Toc421134011" w:history="1">
            <w:r w:rsidRPr="00737EBF">
              <w:rPr>
                <w:rStyle w:val="ad"/>
                <w:rFonts w:eastAsia="Times New Roman"/>
                <w:i w:val="0"/>
                <w:noProof/>
                <w:lang w:eastAsia="ru-RU"/>
              </w:rPr>
              <w:t>10.7 Очистка трас от кустарников и деревьев, поддержание противопожарного состояния трасс</w:t>
            </w:r>
            <w:r w:rsidRPr="00737EBF">
              <w:rPr>
                <w:i w:val="0"/>
                <w:noProof/>
                <w:webHidden/>
              </w:rPr>
              <w:tab/>
            </w:r>
            <w:r w:rsidRPr="00737EBF">
              <w:rPr>
                <w:i w:val="0"/>
                <w:noProof/>
                <w:webHidden/>
              </w:rPr>
              <w:fldChar w:fldCharType="begin"/>
            </w:r>
            <w:r w:rsidRPr="00737EBF">
              <w:rPr>
                <w:i w:val="0"/>
                <w:noProof/>
                <w:webHidden/>
              </w:rPr>
              <w:instrText xml:space="preserve"> PAGEREF _Toc421134011 \h </w:instrText>
            </w:r>
            <w:r w:rsidRPr="00737EBF">
              <w:rPr>
                <w:i w:val="0"/>
                <w:noProof/>
                <w:webHidden/>
              </w:rPr>
            </w:r>
            <w:r w:rsidRPr="00737EBF">
              <w:rPr>
                <w:i w:val="0"/>
                <w:noProof/>
                <w:webHidden/>
              </w:rPr>
              <w:fldChar w:fldCharType="separate"/>
            </w:r>
            <w:r w:rsidRPr="00737EBF">
              <w:rPr>
                <w:i w:val="0"/>
                <w:noProof/>
                <w:webHidden/>
              </w:rPr>
              <w:t>9</w:t>
            </w:r>
            <w:r w:rsidRPr="00737EBF">
              <w:rPr>
                <w:i w:val="0"/>
                <w:noProof/>
                <w:webHidden/>
              </w:rPr>
              <w:fldChar w:fldCharType="end"/>
            </w:r>
          </w:hyperlink>
        </w:p>
        <w:p w:rsidR="00737EBF" w:rsidRPr="00737EBF" w:rsidRDefault="00737EBF">
          <w:pPr>
            <w:pStyle w:val="11"/>
            <w:tabs>
              <w:tab w:val="right" w:leader="dot" w:pos="9345"/>
            </w:tabs>
            <w:rPr>
              <w:rFonts w:asciiTheme="minorHAnsi" w:eastAsiaTheme="minorEastAsia" w:hAnsiTheme="minorHAnsi" w:cstheme="minorBidi"/>
              <w:i w:val="0"/>
              <w:noProof/>
              <w:color w:val="auto"/>
              <w:sz w:val="22"/>
              <w:szCs w:val="22"/>
              <w:lang w:eastAsia="ru-RU"/>
            </w:rPr>
          </w:pPr>
          <w:hyperlink w:anchor="_Toc421134012" w:history="1">
            <w:r w:rsidRPr="00737EBF">
              <w:rPr>
                <w:rStyle w:val="ad"/>
                <w:i w:val="0"/>
                <w:noProof/>
              </w:rPr>
              <w:t>10.8  Контроль состояния изоляции</w:t>
            </w:r>
            <w:r w:rsidRPr="00737EBF">
              <w:rPr>
                <w:i w:val="0"/>
                <w:noProof/>
                <w:webHidden/>
              </w:rPr>
              <w:tab/>
            </w:r>
            <w:r w:rsidRPr="00737EBF">
              <w:rPr>
                <w:i w:val="0"/>
                <w:noProof/>
                <w:webHidden/>
              </w:rPr>
              <w:fldChar w:fldCharType="begin"/>
            </w:r>
            <w:r w:rsidRPr="00737EBF">
              <w:rPr>
                <w:i w:val="0"/>
                <w:noProof/>
                <w:webHidden/>
              </w:rPr>
              <w:instrText xml:space="preserve"> PAGEREF _Toc421134012 \h </w:instrText>
            </w:r>
            <w:r w:rsidRPr="00737EBF">
              <w:rPr>
                <w:i w:val="0"/>
                <w:noProof/>
                <w:webHidden/>
              </w:rPr>
            </w:r>
            <w:r w:rsidRPr="00737EBF">
              <w:rPr>
                <w:i w:val="0"/>
                <w:noProof/>
                <w:webHidden/>
              </w:rPr>
              <w:fldChar w:fldCharType="separate"/>
            </w:r>
            <w:r w:rsidRPr="00737EBF">
              <w:rPr>
                <w:i w:val="0"/>
                <w:noProof/>
                <w:webHidden/>
              </w:rPr>
              <w:t>10</w:t>
            </w:r>
            <w:r w:rsidRPr="00737EBF">
              <w:rPr>
                <w:i w:val="0"/>
                <w:noProof/>
                <w:webHidden/>
              </w:rPr>
              <w:fldChar w:fldCharType="end"/>
            </w:r>
          </w:hyperlink>
        </w:p>
        <w:p w:rsidR="00737EBF" w:rsidRPr="00737EBF" w:rsidRDefault="00737EBF">
          <w:pPr>
            <w:pStyle w:val="11"/>
            <w:tabs>
              <w:tab w:val="right" w:leader="dot" w:pos="9345"/>
            </w:tabs>
            <w:rPr>
              <w:rFonts w:asciiTheme="minorHAnsi" w:eastAsiaTheme="minorEastAsia" w:hAnsiTheme="minorHAnsi" w:cstheme="minorBidi"/>
              <w:i w:val="0"/>
              <w:noProof/>
              <w:color w:val="auto"/>
              <w:sz w:val="22"/>
              <w:szCs w:val="22"/>
              <w:lang w:eastAsia="ru-RU"/>
            </w:rPr>
          </w:pPr>
          <w:hyperlink w:anchor="_Toc421134013" w:history="1">
            <w:r w:rsidRPr="00737EBF">
              <w:rPr>
                <w:rStyle w:val="ad"/>
                <w:i w:val="0"/>
                <w:noProof/>
              </w:rPr>
              <w:t>10.9 Дистанционное определение мест повреждения ВЛ</w:t>
            </w:r>
            <w:r w:rsidRPr="00737EBF">
              <w:rPr>
                <w:i w:val="0"/>
                <w:noProof/>
                <w:webHidden/>
              </w:rPr>
              <w:tab/>
            </w:r>
            <w:r w:rsidRPr="00737EBF">
              <w:rPr>
                <w:i w:val="0"/>
                <w:noProof/>
                <w:webHidden/>
              </w:rPr>
              <w:fldChar w:fldCharType="begin"/>
            </w:r>
            <w:r w:rsidRPr="00737EBF">
              <w:rPr>
                <w:i w:val="0"/>
                <w:noProof/>
                <w:webHidden/>
              </w:rPr>
              <w:instrText xml:space="preserve"> PAGEREF _Toc421134013 \h </w:instrText>
            </w:r>
            <w:r w:rsidRPr="00737EBF">
              <w:rPr>
                <w:i w:val="0"/>
                <w:noProof/>
                <w:webHidden/>
              </w:rPr>
            </w:r>
            <w:r w:rsidRPr="00737EBF">
              <w:rPr>
                <w:i w:val="0"/>
                <w:noProof/>
                <w:webHidden/>
              </w:rPr>
              <w:fldChar w:fldCharType="separate"/>
            </w:r>
            <w:r w:rsidRPr="00737EBF">
              <w:rPr>
                <w:i w:val="0"/>
                <w:noProof/>
                <w:webHidden/>
              </w:rPr>
              <w:t>11</w:t>
            </w:r>
            <w:r w:rsidRPr="00737EBF">
              <w:rPr>
                <w:i w:val="0"/>
                <w:noProof/>
                <w:webHidden/>
              </w:rPr>
              <w:fldChar w:fldCharType="end"/>
            </w:r>
          </w:hyperlink>
        </w:p>
        <w:p w:rsidR="00CF0D1F" w:rsidRPr="00A11C7A" w:rsidRDefault="00CF0D1F" w:rsidP="00A11C7A">
          <w:r w:rsidRPr="00737EBF">
            <w:rPr>
              <w:b/>
              <w:bCs/>
              <w:i w:val="0"/>
            </w:rPr>
            <w:fldChar w:fldCharType="end"/>
          </w:r>
        </w:p>
      </w:sdtContent>
    </w:sdt>
    <w:p w:rsidR="008F6B4E" w:rsidRPr="00737EBF" w:rsidRDefault="00F6590E" w:rsidP="00737EBF">
      <w:pPr>
        <w:pStyle w:val="1"/>
        <w:spacing w:before="0" w:after="120"/>
        <w:rPr>
          <w:rFonts w:ascii="Times New Roman" w:hAnsi="Times New Roman" w:cs="Times New Roman"/>
          <w:b w:val="0"/>
          <w:i w:val="0"/>
        </w:rPr>
      </w:pPr>
      <w:r>
        <w:rPr>
          <w:rFonts w:eastAsia="Times New Roman"/>
          <w:i w:val="0"/>
          <w:color w:val="auto"/>
          <w:lang w:eastAsia="ru-RU"/>
        </w:rPr>
        <w:tab/>
      </w:r>
      <w:bookmarkStart w:id="0" w:name="_Toc421134005"/>
      <w:r w:rsidR="00737EBF">
        <w:rPr>
          <w:rFonts w:ascii="Times New Roman" w:eastAsia="Times New Roman" w:hAnsi="Times New Roman" w:cs="Times New Roman"/>
          <w:b w:val="0"/>
          <w:i w:val="0"/>
          <w:color w:val="auto"/>
          <w:lang w:eastAsia="ru-RU"/>
        </w:rPr>
        <w:t>10.1</w:t>
      </w:r>
      <w:r w:rsidR="00C832D4" w:rsidRPr="00737EBF">
        <w:rPr>
          <w:rFonts w:ascii="Times New Roman" w:eastAsia="Times New Roman" w:hAnsi="Times New Roman" w:cs="Times New Roman"/>
          <w:b w:val="0"/>
          <w:i w:val="0"/>
          <w:color w:val="auto"/>
          <w:lang w:eastAsia="ru-RU"/>
        </w:rPr>
        <w:t xml:space="preserve"> Требования к вновь сооружаемым </w:t>
      </w:r>
      <w:proofErr w:type="gramStart"/>
      <w:r w:rsidR="00C832D4" w:rsidRPr="00737EBF">
        <w:rPr>
          <w:rFonts w:ascii="Times New Roman" w:eastAsia="Times New Roman" w:hAnsi="Times New Roman" w:cs="Times New Roman"/>
          <w:b w:val="0"/>
          <w:i w:val="0"/>
          <w:color w:val="auto"/>
          <w:lang w:eastAsia="ru-RU"/>
        </w:rPr>
        <w:t>ВЛ</w:t>
      </w:r>
      <w:proofErr w:type="gramEnd"/>
      <w:r w:rsidR="00C832D4" w:rsidRPr="00737EBF">
        <w:rPr>
          <w:rFonts w:ascii="Times New Roman" w:eastAsia="Times New Roman" w:hAnsi="Times New Roman" w:cs="Times New Roman"/>
          <w:b w:val="0"/>
          <w:i w:val="0"/>
          <w:color w:val="auto"/>
          <w:lang w:eastAsia="ru-RU"/>
        </w:rPr>
        <w:t xml:space="preserve"> и токопроводам</w:t>
      </w:r>
      <w:bookmarkEnd w:id="0"/>
    </w:p>
    <w:p w:rsidR="00001049" w:rsidRDefault="00C82460" w:rsidP="0018210F">
      <w:pPr>
        <w:spacing w:after="0" w:line="240" w:lineRule="auto"/>
        <w:ind w:firstLine="709"/>
        <w:jc w:val="both"/>
        <w:rPr>
          <w:rFonts w:eastAsia="Times New Roman"/>
          <w:i w:val="0"/>
          <w:color w:val="auto"/>
          <w:lang w:eastAsia="ru-RU"/>
        </w:rPr>
      </w:pPr>
      <w:r>
        <w:rPr>
          <w:rFonts w:eastAsia="Times New Roman"/>
          <w:i w:val="0"/>
          <w:color w:val="auto"/>
          <w:lang w:eastAsia="ru-RU"/>
        </w:rPr>
        <w:t>Т</w:t>
      </w:r>
      <w:r w:rsidRPr="00C82460">
        <w:rPr>
          <w:rFonts w:eastAsia="Times New Roman"/>
          <w:i w:val="0"/>
          <w:color w:val="auto"/>
          <w:lang w:eastAsia="ru-RU"/>
        </w:rPr>
        <w:t xml:space="preserve">ребования </w:t>
      </w:r>
      <w:r>
        <w:rPr>
          <w:rFonts w:eastAsia="Times New Roman"/>
          <w:i w:val="0"/>
          <w:color w:val="auto"/>
          <w:lang w:eastAsia="ru-RU"/>
        </w:rPr>
        <w:t xml:space="preserve">ПУЭ и ПТЭ распространяются на </w:t>
      </w:r>
      <w:proofErr w:type="gramStart"/>
      <w:r>
        <w:rPr>
          <w:rFonts w:eastAsia="Times New Roman"/>
          <w:i w:val="0"/>
          <w:color w:val="auto"/>
          <w:lang w:eastAsia="ru-RU"/>
        </w:rPr>
        <w:t>ВЛ</w:t>
      </w:r>
      <w:proofErr w:type="gramEnd"/>
      <w:r>
        <w:rPr>
          <w:rFonts w:eastAsia="Times New Roman"/>
          <w:i w:val="0"/>
          <w:color w:val="auto"/>
          <w:lang w:eastAsia="ru-RU"/>
        </w:rPr>
        <w:t xml:space="preserve"> напряжением (</w:t>
      </w:r>
      <w:r w:rsidR="00A9090A">
        <w:rPr>
          <w:rFonts w:eastAsia="Times New Roman"/>
          <w:i w:val="0"/>
          <w:color w:val="auto"/>
          <w:lang w:eastAsia="ru-RU"/>
        </w:rPr>
        <w:t>50</w:t>
      </w:r>
      <w:r w:rsidRPr="00C82460">
        <w:rPr>
          <w:rFonts w:eastAsia="Times New Roman"/>
          <w:i w:val="0"/>
          <w:color w:val="auto"/>
          <w:lang w:eastAsia="ru-RU"/>
        </w:rPr>
        <w:t>0</w:t>
      </w:r>
      <w:r>
        <w:rPr>
          <w:rFonts w:eastAsia="Times New Roman"/>
          <w:i w:val="0"/>
          <w:color w:val="auto"/>
          <w:lang w:eastAsia="ru-RU"/>
        </w:rPr>
        <w:t xml:space="preserve"> – 0,38</w:t>
      </w:r>
      <w:r w:rsidRPr="00C82460">
        <w:rPr>
          <w:rFonts w:eastAsia="Times New Roman"/>
          <w:i w:val="0"/>
          <w:color w:val="auto"/>
          <w:lang w:eastAsia="ru-RU"/>
        </w:rPr>
        <w:t>) кВ и воздушные токопроводы напряжением до 35 кВ включительно переменного и постоянного тока</w:t>
      </w:r>
      <w:r>
        <w:rPr>
          <w:rFonts w:eastAsia="Times New Roman"/>
          <w:i w:val="0"/>
          <w:color w:val="auto"/>
          <w:lang w:eastAsia="ru-RU"/>
        </w:rPr>
        <w:t>.</w:t>
      </w:r>
      <w:r w:rsidR="0018210F">
        <w:rPr>
          <w:rFonts w:eastAsia="Times New Roman"/>
          <w:i w:val="0"/>
          <w:color w:val="auto"/>
          <w:lang w:eastAsia="ru-RU"/>
        </w:rPr>
        <w:t xml:space="preserve"> </w:t>
      </w:r>
      <w:r w:rsidRPr="00C82460">
        <w:rPr>
          <w:rFonts w:eastAsia="Times New Roman"/>
          <w:i w:val="0"/>
          <w:color w:val="auto"/>
          <w:lang w:eastAsia="ru-RU"/>
        </w:rPr>
        <w:t>Все вновь сооружаемые и реконструируемые ВЛ и токопроводы должны быть выполнены в соответствии с правилами устройства электроустановок и действующими строительными нормами и правилами. При согласовании технической документации на вновь проектируемые (реконструируемые) ВЛ и токопроводы должны предоставлять проектным организациям данные о фактических условиях в зоне проектируемой ВЛ, токопроводов. (климатические условия, характер и интенсивность загрязнения и др.) и тре</w:t>
      </w:r>
      <w:r w:rsidR="0018210F">
        <w:rPr>
          <w:rFonts w:eastAsia="Times New Roman"/>
          <w:i w:val="0"/>
          <w:color w:val="auto"/>
          <w:lang w:eastAsia="ru-RU"/>
        </w:rPr>
        <w:t>бовать учё</w:t>
      </w:r>
      <w:r w:rsidRPr="00C82460">
        <w:rPr>
          <w:rFonts w:eastAsia="Times New Roman"/>
          <w:i w:val="0"/>
          <w:color w:val="auto"/>
          <w:lang w:eastAsia="ru-RU"/>
        </w:rPr>
        <w:t>та этих условий в проектах. Намечаемые проектные решения по новым и реконструируемым ВЛ (токопроводам), присоединяемым к электрической сети внешнего электроснабжения, должны быть согласованы с энергоснабжающей организацией. Потребитель, которому подлежит сдача в эксплуатацию вновь сооружаемых ВЛ и токопроводов, должен организовать технический надзор за производством работ, проверку соответствия выпол</w:t>
      </w:r>
      <w:r w:rsidR="0018210F">
        <w:rPr>
          <w:rFonts w:eastAsia="Times New Roman"/>
          <w:i w:val="0"/>
          <w:color w:val="auto"/>
          <w:lang w:eastAsia="ru-RU"/>
        </w:rPr>
        <w:t>няемых работ утверждё</w:t>
      </w:r>
      <w:r w:rsidRPr="00C82460">
        <w:rPr>
          <w:rFonts w:eastAsia="Times New Roman"/>
          <w:i w:val="0"/>
          <w:color w:val="auto"/>
          <w:lang w:eastAsia="ru-RU"/>
        </w:rPr>
        <w:t>нной технической документации</w:t>
      </w:r>
      <w:r w:rsidR="0018210F">
        <w:rPr>
          <w:rFonts w:eastAsia="Times New Roman"/>
          <w:i w:val="0"/>
          <w:color w:val="auto"/>
          <w:lang w:eastAsia="ru-RU"/>
        </w:rPr>
        <w:t>.</w:t>
      </w:r>
    </w:p>
    <w:p w:rsidR="0018210F" w:rsidRPr="00A11C7A" w:rsidRDefault="005B3608" w:rsidP="00A11C7A">
      <w:pPr>
        <w:pStyle w:val="1"/>
        <w:spacing w:before="120" w:after="120"/>
        <w:rPr>
          <w:rFonts w:ascii="Times New Roman" w:eastAsia="Times New Roman" w:hAnsi="Times New Roman" w:cs="Times New Roman"/>
          <w:b w:val="0"/>
          <w:i w:val="0"/>
          <w:color w:val="auto"/>
          <w:lang w:eastAsia="ru-RU"/>
        </w:rPr>
      </w:pPr>
      <w:r>
        <w:rPr>
          <w:rFonts w:eastAsia="Times New Roman"/>
          <w:b w:val="0"/>
          <w:i w:val="0"/>
          <w:color w:val="auto"/>
          <w:lang w:eastAsia="ru-RU"/>
        </w:rPr>
        <w:tab/>
      </w:r>
      <w:bookmarkStart w:id="1" w:name="_Toc421134006"/>
      <w:r w:rsidRPr="00A11C7A">
        <w:rPr>
          <w:rFonts w:ascii="Times New Roman" w:eastAsia="Times New Roman" w:hAnsi="Times New Roman" w:cs="Times New Roman"/>
          <w:b w:val="0"/>
          <w:i w:val="0"/>
          <w:color w:val="auto"/>
          <w:lang w:eastAsia="ru-RU"/>
        </w:rPr>
        <w:t>10.2 Приёмка в эксплуатацию</w:t>
      </w:r>
      <w:bookmarkEnd w:id="1"/>
    </w:p>
    <w:p w:rsidR="0018210F" w:rsidRDefault="003A7DAA" w:rsidP="0018210F">
      <w:pPr>
        <w:spacing w:after="0" w:line="240" w:lineRule="auto"/>
        <w:jc w:val="both"/>
        <w:rPr>
          <w:rFonts w:eastAsia="Times New Roman"/>
          <w:i w:val="0"/>
          <w:color w:val="auto"/>
          <w:lang w:eastAsia="ru-RU"/>
        </w:rPr>
      </w:pPr>
      <w:r>
        <w:rPr>
          <w:rFonts w:eastAsia="Times New Roman"/>
          <w:i w:val="0"/>
          <w:color w:val="auto"/>
          <w:lang w:eastAsia="ru-RU"/>
        </w:rPr>
        <w:tab/>
      </w:r>
      <w:r w:rsidR="0018210F">
        <w:rPr>
          <w:rFonts w:eastAsia="Times New Roman"/>
          <w:i w:val="0"/>
          <w:color w:val="auto"/>
          <w:lang w:eastAsia="ru-RU"/>
        </w:rPr>
        <w:t>Приёмка в эксплуатацию вновь сооружё</w:t>
      </w:r>
      <w:r w:rsidR="0018210F" w:rsidRPr="0018210F">
        <w:rPr>
          <w:rFonts w:eastAsia="Times New Roman"/>
          <w:i w:val="0"/>
          <w:color w:val="auto"/>
          <w:lang w:eastAsia="ru-RU"/>
        </w:rPr>
        <w:t xml:space="preserve">нных </w:t>
      </w:r>
      <w:proofErr w:type="gramStart"/>
      <w:r w:rsidR="0018210F" w:rsidRPr="0018210F">
        <w:rPr>
          <w:rFonts w:eastAsia="Times New Roman"/>
          <w:i w:val="0"/>
          <w:color w:val="auto"/>
          <w:lang w:eastAsia="ru-RU"/>
        </w:rPr>
        <w:t>ВЛ</w:t>
      </w:r>
      <w:proofErr w:type="gramEnd"/>
      <w:r w:rsidR="0018210F" w:rsidRPr="0018210F">
        <w:rPr>
          <w:rFonts w:eastAsia="Times New Roman"/>
          <w:i w:val="0"/>
          <w:color w:val="auto"/>
          <w:lang w:eastAsia="ru-RU"/>
        </w:rPr>
        <w:t xml:space="preserve"> и токопроводов должны производиться в соответствии со строительными нормами и </w:t>
      </w:r>
      <w:r w:rsidR="0018210F" w:rsidRPr="0018210F">
        <w:rPr>
          <w:rFonts w:eastAsia="Times New Roman"/>
          <w:i w:val="0"/>
          <w:color w:val="auto"/>
          <w:lang w:eastAsia="ru-RU"/>
        </w:rPr>
        <w:lastRenderedPageBreak/>
        <w:t>правилами, установленным порядком допуска в эксплуатацию новых и реконструированных энергоу</w:t>
      </w:r>
      <w:r w:rsidR="0018210F">
        <w:rPr>
          <w:rFonts w:eastAsia="Times New Roman"/>
          <w:i w:val="0"/>
          <w:color w:val="auto"/>
          <w:lang w:eastAsia="ru-RU"/>
        </w:rPr>
        <w:t>становок, а также правилами приё</w:t>
      </w:r>
      <w:r w:rsidR="0018210F" w:rsidRPr="0018210F">
        <w:rPr>
          <w:rFonts w:eastAsia="Times New Roman"/>
          <w:i w:val="0"/>
          <w:color w:val="auto"/>
          <w:lang w:eastAsia="ru-RU"/>
        </w:rPr>
        <w:t>мки в эксплуатацию законченных строительством линий электропередачи.</w:t>
      </w:r>
      <w:r w:rsidR="0018210F" w:rsidRPr="0018210F">
        <w:rPr>
          <w:rFonts w:eastAsia="Times New Roman"/>
          <w:b/>
          <w:i w:val="0"/>
          <w:color w:val="auto"/>
          <w:lang w:eastAsia="ru-RU"/>
        </w:rPr>
        <w:t xml:space="preserve"> </w:t>
      </w:r>
      <w:r w:rsidR="0018210F">
        <w:rPr>
          <w:rFonts w:eastAsia="Times New Roman"/>
          <w:i w:val="0"/>
          <w:color w:val="auto"/>
          <w:lang w:eastAsia="ru-RU"/>
        </w:rPr>
        <w:t>Перед приё</w:t>
      </w:r>
      <w:r w:rsidR="0018210F" w:rsidRPr="0018210F">
        <w:rPr>
          <w:rFonts w:eastAsia="Times New Roman"/>
          <w:i w:val="0"/>
          <w:color w:val="auto"/>
          <w:lang w:eastAsia="ru-RU"/>
        </w:rPr>
        <w:t xml:space="preserve">мкой должны быть проверены на соответствие проекту техническое состояние трассы, опор и других элементов </w:t>
      </w:r>
      <w:proofErr w:type="gramStart"/>
      <w:r w:rsidR="0018210F" w:rsidRPr="0018210F">
        <w:rPr>
          <w:rFonts w:eastAsia="Times New Roman"/>
          <w:i w:val="0"/>
          <w:color w:val="auto"/>
          <w:lang w:eastAsia="ru-RU"/>
        </w:rPr>
        <w:t>ВЛ</w:t>
      </w:r>
      <w:proofErr w:type="gramEnd"/>
      <w:r w:rsidR="0018210F" w:rsidRPr="0018210F">
        <w:rPr>
          <w:rFonts w:eastAsia="Times New Roman"/>
          <w:i w:val="0"/>
          <w:color w:val="auto"/>
          <w:lang w:eastAsia="ru-RU"/>
        </w:rPr>
        <w:t xml:space="preserve"> (токопроводов), заземляющих и молниезащитных устройств, стрелы провеса и расстояния от про</w:t>
      </w:r>
      <w:r w:rsidR="0018210F">
        <w:rPr>
          <w:rFonts w:eastAsia="Times New Roman"/>
          <w:i w:val="0"/>
          <w:color w:val="auto"/>
          <w:lang w:eastAsia="ru-RU"/>
        </w:rPr>
        <w:t>водов и тросов в пролё</w:t>
      </w:r>
      <w:r w:rsidR="0018210F" w:rsidRPr="0018210F">
        <w:rPr>
          <w:rFonts w:eastAsia="Times New Roman"/>
          <w:i w:val="0"/>
          <w:color w:val="auto"/>
          <w:lang w:eastAsia="ru-RU"/>
        </w:rPr>
        <w:t>тах и пересечениях до земли и объектов</w:t>
      </w:r>
      <w:r>
        <w:rPr>
          <w:rFonts w:eastAsia="Times New Roman"/>
          <w:i w:val="0"/>
          <w:color w:val="auto"/>
          <w:lang w:eastAsia="ru-RU"/>
        </w:rPr>
        <w:t xml:space="preserve"> (см. рисунок1</w:t>
      </w:r>
      <w:r w:rsidR="00BA3F52">
        <w:rPr>
          <w:rFonts w:eastAsia="Times New Roman"/>
          <w:i w:val="0"/>
          <w:color w:val="auto"/>
          <w:lang w:eastAsia="ru-RU"/>
        </w:rPr>
        <w:t>)</w:t>
      </w:r>
      <w:r w:rsidR="0018210F" w:rsidRPr="0018210F">
        <w:rPr>
          <w:rFonts w:eastAsia="Times New Roman"/>
          <w:i w:val="0"/>
          <w:color w:val="auto"/>
          <w:lang w:eastAsia="ru-RU"/>
        </w:rPr>
        <w:t>.</w:t>
      </w:r>
      <w:r w:rsidR="00BA3F52">
        <w:rPr>
          <w:rFonts w:eastAsia="Times New Roman"/>
          <w:i w:val="0"/>
          <w:color w:val="auto"/>
          <w:lang w:eastAsia="ru-RU"/>
        </w:rPr>
        <w:t xml:space="preserve"> </w:t>
      </w:r>
    </w:p>
    <w:p w:rsidR="00BA3F52" w:rsidRPr="0018210F" w:rsidRDefault="00BA3F52" w:rsidP="0018210F">
      <w:pPr>
        <w:spacing w:after="0" w:line="240" w:lineRule="auto"/>
        <w:jc w:val="both"/>
        <w:rPr>
          <w:rFonts w:eastAsia="Times New Roman"/>
          <w:b/>
          <w:i w:val="0"/>
          <w:color w:val="auto"/>
          <w:lang w:eastAsia="ru-RU"/>
        </w:rPr>
      </w:pPr>
      <w:r w:rsidRPr="00D32278">
        <w:rPr>
          <w:noProof/>
          <w:lang w:eastAsia="ru-RU"/>
        </w:rPr>
        <w:drawing>
          <wp:inline distT="0" distB="0" distL="0" distR="0" wp14:anchorId="2D0C6DB0" wp14:editId="50D8CE81">
            <wp:extent cx="5017181" cy="217865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b="25946"/>
                    <a:stretch/>
                  </pic:blipFill>
                  <pic:spPr bwMode="auto">
                    <a:xfrm>
                      <a:off x="0" y="0"/>
                      <a:ext cx="5017135" cy="2178637"/>
                    </a:xfrm>
                    <a:prstGeom prst="rect">
                      <a:avLst/>
                    </a:prstGeom>
                    <a:noFill/>
                    <a:ln>
                      <a:noFill/>
                    </a:ln>
                    <a:extLst>
                      <a:ext uri="{53640926-AAD7-44D8-BBD7-CCE9431645EC}">
                        <a14:shadowObscured xmlns:a14="http://schemas.microsoft.com/office/drawing/2010/main"/>
                      </a:ext>
                    </a:extLst>
                  </pic:spPr>
                </pic:pic>
              </a:graphicData>
            </a:graphic>
          </wp:inline>
        </w:drawing>
      </w:r>
    </w:p>
    <w:p w:rsidR="00BA3F52" w:rsidRPr="00BA3F52" w:rsidRDefault="00BA3F52" w:rsidP="00BA3F52">
      <w:pPr>
        <w:spacing w:after="0" w:line="240" w:lineRule="auto"/>
        <w:jc w:val="center"/>
        <w:rPr>
          <w:i w:val="0"/>
        </w:rPr>
      </w:pPr>
      <w:r>
        <w:rPr>
          <w:i w:val="0"/>
        </w:rPr>
        <w:t>Рис.1</w:t>
      </w:r>
      <w:r w:rsidRPr="00BA3F52">
        <w:rPr>
          <w:i w:val="0"/>
        </w:rPr>
        <w:t xml:space="preserve"> Эскиз анкерного пролёта</w:t>
      </w:r>
    </w:p>
    <w:p w:rsidR="00BA3F52" w:rsidRPr="00BA3F52" w:rsidRDefault="00BA3F52" w:rsidP="00BA3F52">
      <w:pPr>
        <w:spacing w:after="0" w:line="240" w:lineRule="auto"/>
        <w:rPr>
          <w:i w:val="0"/>
        </w:rPr>
      </w:pPr>
      <w:r w:rsidRPr="00BA3F52">
        <w:rPr>
          <w:i w:val="0"/>
        </w:rPr>
        <w:t>1 – поддерживающая гирлянда; 2 – натяжная гирлянда; 3 – промежуточная опора; 4 - анкерная опора</w:t>
      </w:r>
    </w:p>
    <w:p w:rsidR="0018210F" w:rsidRPr="003A7DAA" w:rsidRDefault="003A7DAA" w:rsidP="00E27394">
      <w:pPr>
        <w:spacing w:before="120" w:after="0" w:line="240" w:lineRule="auto"/>
        <w:jc w:val="both"/>
        <w:rPr>
          <w:rFonts w:eastAsia="Times New Roman"/>
          <w:i w:val="0"/>
          <w:color w:val="auto"/>
          <w:lang w:eastAsia="ru-RU"/>
        </w:rPr>
      </w:pPr>
      <w:r>
        <w:rPr>
          <w:rFonts w:eastAsia="Times New Roman"/>
          <w:i w:val="0"/>
          <w:color w:val="auto"/>
          <w:lang w:eastAsia="ru-RU"/>
        </w:rPr>
        <w:t>На рисунке 1</w:t>
      </w:r>
      <w:r w:rsidR="00BA3F52" w:rsidRPr="00BA3F52">
        <w:rPr>
          <w:rFonts w:eastAsia="Times New Roman"/>
          <w:i w:val="0"/>
          <w:color w:val="auto"/>
          <w:lang w:eastAsia="ru-RU"/>
        </w:rPr>
        <w:t xml:space="preserve"> показан участок одноцепной</w:t>
      </w:r>
      <w:r w:rsidR="00BA3F52">
        <w:rPr>
          <w:rFonts w:eastAsia="Times New Roman"/>
          <w:i w:val="0"/>
          <w:color w:val="auto"/>
          <w:lang w:eastAsia="ru-RU"/>
        </w:rPr>
        <w:t xml:space="preserve"> воздушной линии между опорами. </w:t>
      </w:r>
      <w:r w:rsidR="00BA3F52" w:rsidRPr="003A7DAA">
        <w:rPr>
          <w:rFonts w:eastAsia="Times New Roman"/>
          <w:i w:val="0"/>
          <w:color w:val="auto"/>
          <w:lang w:eastAsia="ru-RU"/>
        </w:rPr>
        <w:t xml:space="preserve">Эти опоры называются </w:t>
      </w:r>
      <w:r w:rsidR="00BA3F52" w:rsidRPr="003A7DAA">
        <w:rPr>
          <w:rFonts w:eastAsia="Times New Roman"/>
          <w:i w:val="0"/>
          <w:iCs/>
          <w:color w:val="auto"/>
          <w:lang w:eastAsia="ru-RU"/>
        </w:rPr>
        <w:t>анкерными</w:t>
      </w:r>
      <w:r w:rsidR="00BA3F52" w:rsidRPr="003A7DAA">
        <w:rPr>
          <w:rFonts w:eastAsia="Times New Roman"/>
          <w:i w:val="0"/>
          <w:color w:val="auto"/>
          <w:lang w:eastAsia="ru-RU"/>
        </w:rPr>
        <w:t xml:space="preserve">, а расстояние </w:t>
      </w:r>
      <w:proofErr w:type="spellStart"/>
      <w:r w:rsidR="00BA3F52" w:rsidRPr="003A7DAA">
        <w:rPr>
          <w:rFonts w:eastAsia="Times New Roman"/>
          <w:i w:val="0"/>
          <w:iCs/>
          <w:color w:val="auto"/>
          <w:lang w:eastAsia="ru-RU"/>
        </w:rPr>
        <w:t>L</w:t>
      </w:r>
      <w:r w:rsidR="00BA3F52" w:rsidRPr="003A7DAA">
        <w:rPr>
          <w:rFonts w:eastAsia="Times New Roman"/>
          <w:i w:val="0"/>
          <w:color w:val="auto"/>
          <w:vertAlign w:val="subscript"/>
          <w:lang w:eastAsia="ru-RU"/>
        </w:rPr>
        <w:t>a</w:t>
      </w:r>
      <w:proofErr w:type="spellEnd"/>
      <w:r w:rsidR="00BA3F52" w:rsidRPr="003A7DAA">
        <w:rPr>
          <w:rFonts w:eastAsia="Times New Roman"/>
          <w:i w:val="0"/>
          <w:color w:val="auto"/>
          <w:lang w:eastAsia="ru-RU"/>
        </w:rPr>
        <w:t xml:space="preserve"> между ними по трассе — </w:t>
      </w:r>
      <w:r w:rsidR="00BA3F52" w:rsidRPr="003A7DAA">
        <w:rPr>
          <w:rFonts w:eastAsia="Times New Roman"/>
          <w:i w:val="0"/>
          <w:iCs/>
          <w:color w:val="auto"/>
          <w:lang w:eastAsia="ru-RU"/>
        </w:rPr>
        <w:t>анкерным пролётом</w:t>
      </w:r>
      <w:r w:rsidR="00BA3F52" w:rsidRPr="003A7DAA">
        <w:rPr>
          <w:rFonts w:eastAsia="Times New Roman"/>
          <w:i w:val="0"/>
          <w:color w:val="auto"/>
          <w:lang w:eastAsia="ru-RU"/>
        </w:rPr>
        <w:t xml:space="preserve">. Такие опоры, в отличие от расположенных между ними </w:t>
      </w:r>
      <w:r w:rsidR="00BA3F52" w:rsidRPr="003A7DAA">
        <w:rPr>
          <w:rFonts w:eastAsia="Times New Roman"/>
          <w:i w:val="0"/>
          <w:iCs/>
          <w:color w:val="auto"/>
          <w:lang w:eastAsia="ru-RU"/>
        </w:rPr>
        <w:t>промежуточных опор</w:t>
      </w:r>
      <w:r w:rsidR="00BA3F52" w:rsidRPr="003A7DAA">
        <w:rPr>
          <w:rFonts w:eastAsia="Times New Roman"/>
          <w:i w:val="0"/>
          <w:color w:val="auto"/>
          <w:lang w:eastAsia="ru-RU"/>
        </w:rPr>
        <w:t xml:space="preserve">, рассчитаны на противодействие значительным силам </w:t>
      </w:r>
      <w:proofErr w:type="gramStart"/>
      <w:r w:rsidR="00BA3F52" w:rsidRPr="003A7DAA">
        <w:rPr>
          <w:rFonts w:eastAsia="Times New Roman"/>
          <w:i w:val="0"/>
          <w:color w:val="auto"/>
          <w:lang w:eastAsia="ru-RU"/>
        </w:rPr>
        <w:t>одностороннего</w:t>
      </w:r>
      <w:proofErr w:type="gramEnd"/>
      <w:r w:rsidR="00BA3F52" w:rsidRPr="003A7DAA">
        <w:rPr>
          <w:rFonts w:eastAsia="Times New Roman"/>
          <w:i w:val="0"/>
          <w:color w:val="auto"/>
          <w:lang w:eastAsia="ru-RU"/>
        </w:rPr>
        <w:t xml:space="preserve"> тяжения по проводам, возникающим при их обрыве в примыкающем к анкерной опоре промежуточном пролете длиной </w:t>
      </w:r>
      <w:r w:rsidR="00BA3F52" w:rsidRPr="003A7DAA">
        <w:rPr>
          <w:rFonts w:eastAsia="Times New Roman"/>
          <w:i w:val="0"/>
          <w:iCs/>
          <w:color w:val="auto"/>
          <w:lang w:eastAsia="ru-RU"/>
        </w:rPr>
        <w:t>L</w:t>
      </w:r>
      <w:r w:rsidR="00BA3F52" w:rsidRPr="003A7DAA">
        <w:rPr>
          <w:rFonts w:eastAsia="Times New Roman"/>
          <w:i w:val="0"/>
          <w:color w:val="auto"/>
          <w:lang w:eastAsia="ru-RU"/>
        </w:rPr>
        <w:t xml:space="preserve">, а также при монтаже проводов и тросов. Провода на анкерных опорах жёстко закрепляются на </w:t>
      </w:r>
      <w:r w:rsidR="00BA3F52" w:rsidRPr="003A7DAA">
        <w:rPr>
          <w:rFonts w:eastAsia="Times New Roman"/>
          <w:i w:val="0"/>
          <w:iCs/>
          <w:color w:val="auto"/>
          <w:lang w:eastAsia="ru-RU"/>
        </w:rPr>
        <w:t>натяжных гирляндах</w:t>
      </w:r>
      <w:r w:rsidR="00BA3F52" w:rsidRPr="003A7DAA">
        <w:rPr>
          <w:rFonts w:eastAsia="Times New Roman"/>
          <w:i w:val="0"/>
          <w:color w:val="auto"/>
          <w:lang w:eastAsia="ru-RU"/>
        </w:rPr>
        <w:t xml:space="preserve"> изоляторов, а на промежуточных опорах — на </w:t>
      </w:r>
      <w:r w:rsidR="00BA3F52" w:rsidRPr="003A7DAA">
        <w:rPr>
          <w:rFonts w:eastAsia="Times New Roman"/>
          <w:i w:val="0"/>
          <w:iCs/>
          <w:color w:val="auto"/>
          <w:lang w:eastAsia="ru-RU"/>
        </w:rPr>
        <w:t>поддерживающих гирляндах</w:t>
      </w:r>
      <w:r w:rsidR="00E27394" w:rsidRPr="003A7DAA">
        <w:rPr>
          <w:rFonts w:eastAsia="Times New Roman"/>
          <w:i w:val="0"/>
          <w:color w:val="auto"/>
          <w:lang w:eastAsia="ru-RU"/>
        </w:rPr>
        <w:t xml:space="preserve"> имеют проскальзывающий зажим.</w:t>
      </w:r>
      <w:r w:rsidR="00BA3F52" w:rsidRPr="003A7DAA">
        <w:rPr>
          <w:rFonts w:eastAsia="Times New Roman"/>
          <w:i w:val="0"/>
          <w:color w:val="auto"/>
          <w:lang w:eastAsia="ru-RU"/>
        </w:rPr>
        <w:t xml:space="preserve"> </w:t>
      </w:r>
      <w:bookmarkStart w:id="2" w:name="t04"/>
      <w:bookmarkEnd w:id="2"/>
      <w:r w:rsidR="00BA3F52" w:rsidRPr="003A7DAA">
        <w:rPr>
          <w:rFonts w:eastAsia="Times New Roman"/>
          <w:i w:val="0"/>
          <w:color w:val="auto"/>
          <w:lang w:eastAsia="ru-RU"/>
        </w:rPr>
        <w:t xml:space="preserve">В </w:t>
      </w:r>
      <w:proofErr w:type="gramStart"/>
      <w:r w:rsidR="00BA3F52" w:rsidRPr="003A7DAA">
        <w:rPr>
          <w:rFonts w:eastAsia="Times New Roman"/>
          <w:i w:val="0"/>
          <w:color w:val="auto"/>
          <w:lang w:eastAsia="ru-RU"/>
        </w:rPr>
        <w:t>промежуточном</w:t>
      </w:r>
      <w:proofErr w:type="gramEnd"/>
      <w:r w:rsidR="00BA3F52" w:rsidRPr="003A7DAA">
        <w:rPr>
          <w:rFonts w:eastAsia="Times New Roman"/>
          <w:i w:val="0"/>
          <w:color w:val="auto"/>
          <w:lang w:eastAsia="ru-RU"/>
        </w:rPr>
        <w:t xml:space="preserve"> пролете, провода и тросы провисают. Расстояние по вертикали между точкой подвеса на опоре и низшей точкой в пролете называется </w:t>
      </w:r>
      <w:r w:rsidR="00BA3F52" w:rsidRPr="003A7DAA">
        <w:rPr>
          <w:rFonts w:eastAsia="Times New Roman"/>
          <w:i w:val="0"/>
          <w:iCs/>
          <w:color w:val="auto"/>
          <w:lang w:eastAsia="ru-RU"/>
        </w:rPr>
        <w:t>стрелой провеса</w:t>
      </w:r>
      <w:r w:rsidR="00E27394" w:rsidRPr="003A7DAA">
        <w:rPr>
          <w:rFonts w:eastAsia="Times New Roman"/>
          <w:i w:val="0"/>
          <w:color w:val="auto"/>
          <w:lang w:eastAsia="ru-RU"/>
        </w:rPr>
        <w:t>. На рис. 1.</w:t>
      </w:r>
      <w:r w:rsidR="00BA3F52" w:rsidRPr="003A7DAA">
        <w:rPr>
          <w:rFonts w:eastAsia="Times New Roman"/>
          <w:i w:val="0"/>
          <w:color w:val="auto"/>
          <w:lang w:eastAsia="ru-RU"/>
        </w:rPr>
        <w:t xml:space="preserve"> стрела провеса провода обозначена </w:t>
      </w:r>
      <w:proofErr w:type="spellStart"/>
      <w:proofErr w:type="gramStart"/>
      <w:r w:rsidR="00BA3F52" w:rsidRPr="003A7DAA">
        <w:rPr>
          <w:rFonts w:eastAsia="Times New Roman"/>
          <w:iCs/>
          <w:color w:val="auto"/>
          <w:lang w:eastAsia="ru-RU"/>
        </w:rPr>
        <w:t>f</w:t>
      </w:r>
      <w:proofErr w:type="gramEnd"/>
      <w:r w:rsidR="00BA3F52" w:rsidRPr="003A7DAA">
        <w:rPr>
          <w:rFonts w:eastAsia="Times New Roman"/>
          <w:i w:val="0"/>
          <w:iCs/>
          <w:color w:val="auto"/>
          <w:vertAlign w:val="subscript"/>
          <w:lang w:eastAsia="ru-RU"/>
        </w:rPr>
        <w:t>п</w:t>
      </w:r>
      <w:proofErr w:type="spellEnd"/>
      <w:r w:rsidR="00BA3F52" w:rsidRPr="003A7DAA">
        <w:rPr>
          <w:rFonts w:eastAsia="Times New Roman"/>
          <w:i w:val="0"/>
          <w:color w:val="auto"/>
          <w:lang w:eastAsia="ru-RU"/>
        </w:rPr>
        <w:t xml:space="preserve">, а троса — </w:t>
      </w:r>
      <w:proofErr w:type="spellStart"/>
      <w:r w:rsidR="00BA3F52" w:rsidRPr="003A7DAA">
        <w:rPr>
          <w:rFonts w:eastAsia="Times New Roman"/>
          <w:iCs/>
          <w:color w:val="auto"/>
          <w:lang w:eastAsia="ru-RU"/>
        </w:rPr>
        <w:t>f</w:t>
      </w:r>
      <w:r w:rsidR="00BA3F52" w:rsidRPr="003A7DAA">
        <w:rPr>
          <w:rFonts w:eastAsia="Times New Roman"/>
          <w:i w:val="0"/>
          <w:color w:val="auto"/>
          <w:vertAlign w:val="subscript"/>
          <w:lang w:eastAsia="ru-RU"/>
        </w:rPr>
        <w:t>т</w:t>
      </w:r>
      <w:proofErr w:type="spellEnd"/>
      <w:r w:rsidR="00BA3F52" w:rsidRPr="003A7DAA">
        <w:rPr>
          <w:rFonts w:eastAsia="Times New Roman"/>
          <w:i w:val="0"/>
          <w:color w:val="auto"/>
          <w:lang w:eastAsia="ru-RU"/>
        </w:rPr>
        <w:t xml:space="preserve">. Расстояние от низшей точки провода до земли, воды или пересекаемых объектов </w:t>
      </w:r>
      <w:r w:rsidR="00BA3F52" w:rsidRPr="003A7DAA">
        <w:rPr>
          <w:rFonts w:eastAsia="Times New Roman"/>
          <w:i w:val="0"/>
          <w:iCs/>
          <w:color w:val="auto"/>
          <w:lang w:eastAsia="ru-RU"/>
        </w:rPr>
        <w:t>h</w:t>
      </w:r>
      <w:r w:rsidR="00BA3F52" w:rsidRPr="003A7DAA">
        <w:rPr>
          <w:rFonts w:eastAsia="Times New Roman"/>
          <w:i w:val="0"/>
          <w:color w:val="auto"/>
          <w:vertAlign w:val="subscript"/>
          <w:lang w:eastAsia="ru-RU"/>
        </w:rPr>
        <w:t>г</w:t>
      </w:r>
      <w:r w:rsidR="00BA3F52" w:rsidRPr="003A7DAA">
        <w:rPr>
          <w:rFonts w:eastAsia="Times New Roman"/>
          <w:i w:val="0"/>
          <w:color w:val="auto"/>
          <w:lang w:eastAsia="ru-RU"/>
        </w:rPr>
        <w:t xml:space="preserve"> называется </w:t>
      </w:r>
      <w:r w:rsidR="00BA3F52" w:rsidRPr="003A7DAA">
        <w:rPr>
          <w:rFonts w:eastAsia="Times New Roman"/>
          <w:i w:val="0"/>
          <w:iCs/>
          <w:color w:val="auto"/>
          <w:lang w:eastAsia="ru-RU"/>
        </w:rPr>
        <w:t>габаритом</w:t>
      </w:r>
      <w:r w:rsidR="00BA3F52" w:rsidRPr="003A7DAA">
        <w:rPr>
          <w:rFonts w:eastAsia="Times New Roman"/>
          <w:i w:val="0"/>
          <w:color w:val="auto"/>
          <w:lang w:eastAsia="ru-RU"/>
        </w:rPr>
        <w:t xml:space="preserve"> линии.</w:t>
      </w:r>
    </w:p>
    <w:p w:rsidR="00E27394" w:rsidRPr="00A11C7A" w:rsidRDefault="005B3608" w:rsidP="00A11C7A">
      <w:pPr>
        <w:pStyle w:val="1"/>
        <w:spacing w:before="120" w:after="120"/>
        <w:rPr>
          <w:rFonts w:ascii="Times New Roman" w:eastAsia="Times New Roman" w:hAnsi="Times New Roman" w:cs="Times New Roman"/>
          <w:b w:val="0"/>
          <w:i w:val="0"/>
          <w:color w:val="auto"/>
          <w:lang w:eastAsia="ru-RU"/>
        </w:rPr>
      </w:pPr>
      <w:r>
        <w:rPr>
          <w:rFonts w:eastAsia="Times New Roman"/>
          <w:b w:val="0"/>
          <w:i w:val="0"/>
          <w:color w:val="auto"/>
          <w:lang w:eastAsia="ru-RU"/>
        </w:rPr>
        <w:tab/>
      </w:r>
      <w:bookmarkStart w:id="3" w:name="_Toc421134007"/>
      <w:r w:rsidRPr="00A11C7A">
        <w:rPr>
          <w:rFonts w:ascii="Times New Roman" w:eastAsia="Times New Roman" w:hAnsi="Times New Roman" w:cs="Times New Roman"/>
          <w:b w:val="0"/>
          <w:i w:val="0"/>
          <w:color w:val="auto"/>
          <w:lang w:eastAsia="ru-RU"/>
        </w:rPr>
        <w:t>10.3Техническая документация</w:t>
      </w:r>
      <w:bookmarkEnd w:id="3"/>
    </w:p>
    <w:p w:rsidR="00E27394" w:rsidRPr="00E27394" w:rsidRDefault="00E27394" w:rsidP="00E27394">
      <w:pPr>
        <w:shd w:val="clear" w:color="auto" w:fill="FFFFFF"/>
        <w:spacing w:after="0" w:line="240" w:lineRule="auto"/>
        <w:ind w:firstLine="708"/>
        <w:jc w:val="both"/>
        <w:rPr>
          <w:rFonts w:eastAsia="Times New Roman"/>
          <w:i w:val="0"/>
          <w:color w:val="auto"/>
          <w:lang w:eastAsia="ru-RU"/>
        </w:rPr>
      </w:pPr>
      <w:r w:rsidRPr="00E27394">
        <w:rPr>
          <w:rFonts w:eastAsia="Times New Roman"/>
          <w:i w:val="0"/>
          <w:color w:val="auto"/>
          <w:lang w:eastAsia="ru-RU"/>
        </w:rPr>
        <w:t xml:space="preserve">На каждую эксплуатируемую </w:t>
      </w:r>
      <w:proofErr w:type="gramStart"/>
      <w:r w:rsidRPr="00E27394">
        <w:rPr>
          <w:rFonts w:eastAsia="Times New Roman"/>
          <w:i w:val="0"/>
          <w:color w:val="auto"/>
          <w:lang w:eastAsia="ru-RU"/>
        </w:rPr>
        <w:t>ВЛ</w:t>
      </w:r>
      <w:proofErr w:type="gramEnd"/>
      <w:r w:rsidRPr="00E27394">
        <w:rPr>
          <w:rFonts w:eastAsia="Times New Roman"/>
          <w:i w:val="0"/>
          <w:color w:val="auto"/>
          <w:lang w:eastAsia="ru-RU"/>
        </w:rPr>
        <w:t xml:space="preserve"> на предприятии должна быть следующая те</w:t>
      </w:r>
      <w:r>
        <w:rPr>
          <w:rFonts w:eastAsia="Times New Roman"/>
          <w:i w:val="0"/>
          <w:color w:val="auto"/>
          <w:lang w:eastAsia="ru-RU"/>
        </w:rPr>
        <w:t>хническая документация: утверждё</w:t>
      </w:r>
      <w:r w:rsidRPr="00E27394">
        <w:rPr>
          <w:rFonts w:eastAsia="Times New Roman"/>
          <w:i w:val="0"/>
          <w:color w:val="auto"/>
          <w:lang w:eastAsia="ru-RU"/>
        </w:rPr>
        <w:t>нный проект, паспорт ВЛ, рабочие чертежи и схемы, исполнительная трасса (профиль), журналы монтажа, акты на скрытые работы, протоколы испытаний и измерений, акты изме</w:t>
      </w:r>
      <w:r>
        <w:rPr>
          <w:rFonts w:eastAsia="Times New Roman"/>
          <w:i w:val="0"/>
          <w:color w:val="auto"/>
          <w:lang w:eastAsia="ru-RU"/>
        </w:rPr>
        <w:t>рений и осмотров, акты приё</w:t>
      </w:r>
      <w:r w:rsidRPr="00E27394">
        <w:rPr>
          <w:rFonts w:eastAsia="Times New Roman"/>
          <w:i w:val="0"/>
          <w:color w:val="auto"/>
          <w:lang w:eastAsia="ru-RU"/>
        </w:rPr>
        <w:t>м</w:t>
      </w:r>
      <w:r>
        <w:rPr>
          <w:rFonts w:eastAsia="Times New Roman"/>
          <w:i w:val="0"/>
          <w:color w:val="auto"/>
          <w:lang w:eastAsia="ru-RU"/>
        </w:rPr>
        <w:t>ки в эксплуатацию, материалы учё</w:t>
      </w:r>
      <w:r w:rsidRPr="00E27394">
        <w:rPr>
          <w:rFonts w:eastAsia="Times New Roman"/>
          <w:i w:val="0"/>
          <w:color w:val="auto"/>
          <w:lang w:eastAsia="ru-RU"/>
        </w:rPr>
        <w:t>та технического обслуживания и ремонта ВЛ</w:t>
      </w:r>
      <w:r>
        <w:rPr>
          <w:rFonts w:eastAsia="Times New Roman"/>
          <w:i w:val="0"/>
          <w:color w:val="auto"/>
          <w:lang w:eastAsia="ru-RU"/>
        </w:rPr>
        <w:t>,  разработанные и утверждё</w:t>
      </w:r>
      <w:r w:rsidRPr="00E27394">
        <w:rPr>
          <w:rFonts w:eastAsia="Times New Roman"/>
          <w:i w:val="0"/>
          <w:color w:val="auto"/>
          <w:lang w:eastAsia="ru-RU"/>
        </w:rPr>
        <w:t xml:space="preserve">нные инструкции. При отсутствии проектной документации по </w:t>
      </w:r>
      <w:proofErr w:type="gramStart"/>
      <w:r w:rsidRPr="00E27394">
        <w:rPr>
          <w:rFonts w:eastAsia="Times New Roman"/>
          <w:i w:val="0"/>
          <w:color w:val="auto"/>
          <w:lang w:eastAsia="ru-RU"/>
        </w:rPr>
        <w:t>ВЛ</w:t>
      </w:r>
      <w:proofErr w:type="gramEnd"/>
      <w:r w:rsidRPr="00E27394">
        <w:rPr>
          <w:rFonts w:eastAsia="Times New Roman"/>
          <w:i w:val="0"/>
          <w:color w:val="auto"/>
          <w:lang w:eastAsia="ru-RU"/>
        </w:rPr>
        <w:t xml:space="preserve"> необходимые </w:t>
      </w:r>
      <w:r w:rsidRPr="00E27394">
        <w:rPr>
          <w:rFonts w:eastAsia="Times New Roman"/>
          <w:i w:val="0"/>
          <w:color w:val="auto"/>
          <w:lang w:eastAsia="ru-RU"/>
        </w:rPr>
        <w:lastRenderedPageBreak/>
        <w:t>характеристики ее элементов и конструкций должны быть определены на основании те</w:t>
      </w:r>
      <w:r w:rsidR="005372DF">
        <w:rPr>
          <w:rFonts w:eastAsia="Times New Roman"/>
          <w:i w:val="0"/>
          <w:color w:val="auto"/>
          <w:lang w:eastAsia="ru-RU"/>
        </w:rPr>
        <w:t>хнической инвентаризации и расчё</w:t>
      </w:r>
      <w:r w:rsidRPr="00E27394">
        <w:rPr>
          <w:rFonts w:eastAsia="Times New Roman"/>
          <w:i w:val="0"/>
          <w:color w:val="auto"/>
          <w:lang w:eastAsia="ru-RU"/>
        </w:rPr>
        <w:t>тов.</w:t>
      </w:r>
    </w:p>
    <w:p w:rsidR="00E27394" w:rsidRPr="00E27394" w:rsidRDefault="00E27394" w:rsidP="00E27394">
      <w:pPr>
        <w:spacing w:after="0" w:line="240" w:lineRule="auto"/>
        <w:jc w:val="both"/>
        <w:rPr>
          <w:rFonts w:eastAsia="Times New Roman"/>
          <w:i w:val="0"/>
          <w:color w:val="auto"/>
          <w:lang w:eastAsia="ru-RU"/>
        </w:rPr>
      </w:pPr>
      <w:r w:rsidRPr="00E27394">
        <w:rPr>
          <w:rFonts w:eastAsia="Times New Roman"/>
          <w:i w:val="0"/>
          <w:color w:val="auto"/>
          <w:lang w:eastAsia="ru-RU"/>
        </w:rPr>
        <w:t>На токопроводы напряжением выше 1000</w:t>
      </w:r>
      <w:proofErr w:type="gramStart"/>
      <w:r w:rsidRPr="00E27394">
        <w:rPr>
          <w:rFonts w:eastAsia="Times New Roman"/>
          <w:i w:val="0"/>
          <w:color w:val="auto"/>
          <w:lang w:eastAsia="ru-RU"/>
        </w:rPr>
        <w:t xml:space="preserve"> В</w:t>
      </w:r>
      <w:proofErr w:type="gramEnd"/>
      <w:r w:rsidRPr="00E27394">
        <w:rPr>
          <w:rFonts w:eastAsia="Times New Roman"/>
          <w:i w:val="0"/>
          <w:color w:val="auto"/>
          <w:lang w:eastAsia="ru-RU"/>
        </w:rPr>
        <w:t xml:space="preserve"> кроме документации, предусмотренной правилами устройства электроустановок и строительными нормами и правилами, должны быть оформлены:</w:t>
      </w:r>
    </w:p>
    <w:p w:rsidR="00E27394" w:rsidRPr="00E27394" w:rsidRDefault="005372DF" w:rsidP="00E27394">
      <w:pPr>
        <w:spacing w:after="0" w:line="240" w:lineRule="auto"/>
        <w:jc w:val="both"/>
        <w:rPr>
          <w:rFonts w:eastAsia="Times New Roman"/>
          <w:i w:val="0"/>
          <w:color w:val="auto"/>
          <w:lang w:eastAsia="ru-RU"/>
        </w:rPr>
      </w:pPr>
      <w:r>
        <w:rPr>
          <w:rFonts w:eastAsia="Times New Roman"/>
          <w:i w:val="0"/>
          <w:color w:val="auto"/>
          <w:lang w:eastAsia="ru-RU"/>
        </w:rPr>
        <w:t>исполнительный чертё</w:t>
      </w:r>
      <w:r w:rsidR="00E27394" w:rsidRPr="00E27394">
        <w:rPr>
          <w:rFonts w:eastAsia="Times New Roman"/>
          <w:i w:val="0"/>
          <w:color w:val="auto"/>
          <w:lang w:eastAsia="ru-RU"/>
        </w:rPr>
        <w:t xml:space="preserve">ж трассы с указанием мест пересечений с различными коммуникациями; </w:t>
      </w:r>
      <w:r>
        <w:rPr>
          <w:rFonts w:eastAsia="Times New Roman"/>
          <w:i w:val="0"/>
          <w:color w:val="auto"/>
          <w:lang w:eastAsia="ru-RU"/>
        </w:rPr>
        <w:t>чертё</w:t>
      </w:r>
      <w:r w:rsidR="00E27394" w:rsidRPr="00E27394">
        <w:rPr>
          <w:rFonts w:eastAsia="Times New Roman"/>
          <w:i w:val="0"/>
          <w:color w:val="auto"/>
          <w:lang w:eastAsia="ru-RU"/>
        </w:rPr>
        <w:t xml:space="preserve">ж профиля токопроводов в местах пересечений с коммуникациями; перечень отступлений от проекта; протокол фазировки; акт на монтаж натяжных зажимов для гибких токопроводов; протоколы испытаний; документы, подтверждающие наличие подготовленного персонала; необходимые исполнительные схемы; разработанные и </w:t>
      </w:r>
      <w:r w:rsidRPr="00E27394">
        <w:rPr>
          <w:rFonts w:eastAsia="Times New Roman"/>
          <w:i w:val="0"/>
          <w:color w:val="auto"/>
          <w:lang w:eastAsia="ru-RU"/>
        </w:rPr>
        <w:t>утверждённые</w:t>
      </w:r>
      <w:r w:rsidR="00E27394" w:rsidRPr="00E27394">
        <w:rPr>
          <w:rFonts w:eastAsia="Times New Roman"/>
          <w:i w:val="0"/>
          <w:color w:val="auto"/>
          <w:lang w:eastAsia="ru-RU"/>
        </w:rPr>
        <w:t xml:space="preserve"> инструкции.</w:t>
      </w:r>
    </w:p>
    <w:p w:rsidR="00E27394" w:rsidRPr="00A11C7A" w:rsidRDefault="003A7DAA" w:rsidP="00A11C7A">
      <w:pPr>
        <w:pStyle w:val="1"/>
        <w:spacing w:before="120" w:after="120"/>
        <w:rPr>
          <w:rFonts w:ascii="Times New Roman" w:eastAsia="Times New Roman" w:hAnsi="Times New Roman" w:cs="Times New Roman"/>
          <w:b w:val="0"/>
          <w:i w:val="0"/>
          <w:color w:val="auto"/>
          <w:lang w:eastAsia="ru-RU"/>
        </w:rPr>
      </w:pPr>
      <w:r>
        <w:rPr>
          <w:rFonts w:eastAsia="Times New Roman"/>
          <w:b w:val="0"/>
          <w:i w:val="0"/>
          <w:color w:val="auto"/>
          <w:lang w:eastAsia="ru-RU"/>
        </w:rPr>
        <w:tab/>
      </w:r>
      <w:bookmarkStart w:id="4" w:name="_Toc421134008"/>
      <w:r w:rsidRPr="00A11C7A">
        <w:rPr>
          <w:rFonts w:ascii="Times New Roman" w:eastAsia="Times New Roman" w:hAnsi="Times New Roman" w:cs="Times New Roman"/>
          <w:b w:val="0"/>
          <w:i w:val="0"/>
          <w:color w:val="auto"/>
          <w:lang w:eastAsia="ru-RU"/>
        </w:rPr>
        <w:t xml:space="preserve">10.4 </w:t>
      </w:r>
      <w:r w:rsidR="005372DF" w:rsidRPr="00A11C7A">
        <w:rPr>
          <w:rFonts w:ascii="Times New Roman" w:eastAsia="Times New Roman" w:hAnsi="Times New Roman" w:cs="Times New Roman"/>
          <w:b w:val="0"/>
          <w:i w:val="0"/>
          <w:color w:val="auto"/>
          <w:lang w:eastAsia="ru-RU"/>
        </w:rPr>
        <w:t>Те</w:t>
      </w:r>
      <w:r w:rsidRPr="00A11C7A">
        <w:rPr>
          <w:rFonts w:ascii="Times New Roman" w:eastAsia="Times New Roman" w:hAnsi="Times New Roman" w:cs="Times New Roman"/>
          <w:b w:val="0"/>
          <w:i w:val="0"/>
          <w:color w:val="auto"/>
          <w:lang w:eastAsia="ru-RU"/>
        </w:rPr>
        <w:t>хническое обслуживание и ремонт</w:t>
      </w:r>
      <w:bookmarkEnd w:id="4"/>
    </w:p>
    <w:p w:rsidR="005372DF" w:rsidRPr="005372DF" w:rsidRDefault="005372DF" w:rsidP="00141063">
      <w:pPr>
        <w:spacing w:after="0" w:line="240" w:lineRule="auto"/>
        <w:ind w:firstLine="708"/>
        <w:jc w:val="both"/>
        <w:rPr>
          <w:rFonts w:eastAsia="Times New Roman"/>
          <w:b/>
          <w:i w:val="0"/>
          <w:color w:val="auto"/>
          <w:lang w:eastAsia="ru-RU"/>
        </w:rPr>
      </w:pPr>
      <w:r w:rsidRPr="005372DF">
        <w:rPr>
          <w:rFonts w:eastAsia="Times New Roman"/>
          <w:i w:val="0"/>
          <w:color w:val="auto"/>
          <w:lang w:eastAsia="ru-RU"/>
        </w:rPr>
        <w:t xml:space="preserve">При эксплуатации </w:t>
      </w:r>
      <w:proofErr w:type="gramStart"/>
      <w:r w:rsidRPr="005372DF">
        <w:rPr>
          <w:rFonts w:eastAsia="Times New Roman"/>
          <w:i w:val="0"/>
          <w:color w:val="auto"/>
          <w:lang w:eastAsia="ru-RU"/>
        </w:rPr>
        <w:t>ВЛ</w:t>
      </w:r>
      <w:proofErr w:type="gramEnd"/>
      <w:r w:rsidRPr="005372DF">
        <w:rPr>
          <w:rFonts w:eastAsia="Times New Roman"/>
          <w:i w:val="0"/>
          <w:color w:val="auto"/>
          <w:lang w:eastAsia="ru-RU"/>
        </w:rPr>
        <w:t xml:space="preserve"> должны соблюдаться правила охраны электрических сетей и контролиров</w:t>
      </w:r>
      <w:r w:rsidR="00141063">
        <w:rPr>
          <w:rFonts w:eastAsia="Times New Roman"/>
          <w:i w:val="0"/>
          <w:color w:val="auto"/>
          <w:lang w:eastAsia="ru-RU"/>
        </w:rPr>
        <w:t xml:space="preserve">аться их выполнение. Сетевое предприятие, эксплуатирующее </w:t>
      </w:r>
      <w:proofErr w:type="gramStart"/>
      <w:r w:rsidR="00141063">
        <w:rPr>
          <w:rFonts w:eastAsia="Times New Roman"/>
          <w:i w:val="0"/>
          <w:color w:val="auto"/>
          <w:lang w:eastAsia="ru-RU"/>
        </w:rPr>
        <w:t>ВЛ</w:t>
      </w:r>
      <w:proofErr w:type="gramEnd"/>
      <w:r w:rsidR="00141063">
        <w:rPr>
          <w:rFonts w:eastAsia="Times New Roman"/>
          <w:i w:val="0"/>
          <w:color w:val="auto"/>
          <w:lang w:eastAsia="ru-RU"/>
        </w:rPr>
        <w:t>, должно</w:t>
      </w:r>
      <w:r w:rsidRPr="005372DF">
        <w:rPr>
          <w:rFonts w:eastAsia="Times New Roman"/>
          <w:i w:val="0"/>
          <w:color w:val="auto"/>
          <w:lang w:eastAsia="ru-RU"/>
        </w:rPr>
        <w:t xml:space="preserve"> информировать </w:t>
      </w:r>
      <w:r w:rsidR="00141063">
        <w:rPr>
          <w:rFonts w:eastAsia="Times New Roman"/>
          <w:i w:val="0"/>
          <w:color w:val="auto"/>
          <w:lang w:eastAsia="ru-RU"/>
        </w:rPr>
        <w:t>п</w:t>
      </w:r>
      <w:r w:rsidRPr="005372DF">
        <w:rPr>
          <w:rFonts w:eastAsia="Times New Roman"/>
          <w:i w:val="0"/>
          <w:color w:val="auto"/>
          <w:lang w:eastAsia="ru-RU"/>
        </w:rPr>
        <w:t xml:space="preserve">отребителей, организации, находящихся в районе прохождения ВЛ, о требованиях указанных </w:t>
      </w:r>
      <w:r w:rsidRPr="000207B0">
        <w:rPr>
          <w:rFonts w:eastAsia="Times New Roman"/>
          <w:i w:val="0"/>
          <w:color w:val="auto"/>
          <w:lang w:eastAsia="ru-RU"/>
        </w:rPr>
        <w:t>Правил.</w:t>
      </w:r>
      <w:r w:rsidRPr="005372DF">
        <w:rPr>
          <w:rFonts w:eastAsia="Times New Roman"/>
          <w:i w:val="0"/>
          <w:color w:val="auto"/>
          <w:lang w:eastAsia="ru-RU"/>
        </w:rPr>
        <w:t xml:space="preserve"> </w:t>
      </w:r>
      <w:r w:rsidR="000207B0">
        <w:rPr>
          <w:rFonts w:eastAsia="Times New Roman"/>
          <w:i w:val="0"/>
          <w:color w:val="auto"/>
          <w:lang w:eastAsia="ru-RU"/>
        </w:rPr>
        <w:t xml:space="preserve">Владелец </w:t>
      </w:r>
      <w:proofErr w:type="gramStart"/>
      <w:r w:rsidR="000207B0">
        <w:rPr>
          <w:rFonts w:eastAsia="Times New Roman"/>
          <w:i w:val="0"/>
          <w:color w:val="auto"/>
          <w:lang w:eastAsia="ru-RU"/>
        </w:rPr>
        <w:t>ВЛ</w:t>
      </w:r>
      <w:proofErr w:type="gramEnd"/>
      <w:r w:rsidRPr="005372DF">
        <w:rPr>
          <w:rFonts w:eastAsia="Times New Roman"/>
          <w:i w:val="0"/>
          <w:color w:val="auto"/>
          <w:lang w:eastAsia="ru-RU"/>
        </w:rPr>
        <w:t xml:space="preserve"> должен принимать меры к приостановлению работ в охранной зоне ВЛ, выполняемых с нарушением правил охраны электрических сетей. При эксплуатации </w:t>
      </w:r>
      <w:proofErr w:type="gramStart"/>
      <w:r w:rsidRPr="005372DF">
        <w:rPr>
          <w:rFonts w:eastAsia="Times New Roman"/>
          <w:i w:val="0"/>
          <w:color w:val="auto"/>
          <w:lang w:eastAsia="ru-RU"/>
        </w:rPr>
        <w:t>ВЛ</w:t>
      </w:r>
      <w:proofErr w:type="gramEnd"/>
      <w:r w:rsidRPr="005372DF">
        <w:rPr>
          <w:rFonts w:eastAsia="Times New Roman"/>
          <w:i w:val="0"/>
          <w:color w:val="auto"/>
          <w:lang w:eastAsia="ru-RU"/>
        </w:rPr>
        <w:t xml:space="preserve"> и токопроводов должны проводиться техническое обслуживание и ремонт, нап</w:t>
      </w:r>
      <w:r w:rsidR="001A69C2">
        <w:rPr>
          <w:rFonts w:eastAsia="Times New Roman"/>
          <w:i w:val="0"/>
          <w:color w:val="auto"/>
          <w:lang w:eastAsia="ru-RU"/>
        </w:rPr>
        <w:t>равленные на обеспечение их надё</w:t>
      </w:r>
      <w:r w:rsidRPr="005372DF">
        <w:rPr>
          <w:rFonts w:eastAsia="Times New Roman"/>
          <w:i w:val="0"/>
          <w:color w:val="auto"/>
          <w:lang w:eastAsia="ru-RU"/>
        </w:rPr>
        <w:t xml:space="preserve">жной работы. При техническом обслуживании должны производиться работы по предохранению элементов </w:t>
      </w:r>
      <w:proofErr w:type="gramStart"/>
      <w:r w:rsidRPr="005372DF">
        <w:rPr>
          <w:rFonts w:eastAsia="Times New Roman"/>
          <w:i w:val="0"/>
          <w:color w:val="auto"/>
          <w:lang w:eastAsia="ru-RU"/>
        </w:rPr>
        <w:t>ВЛ</w:t>
      </w:r>
      <w:proofErr w:type="gramEnd"/>
      <w:r w:rsidRPr="005372DF">
        <w:rPr>
          <w:rFonts w:eastAsia="Times New Roman"/>
          <w:i w:val="0"/>
          <w:color w:val="auto"/>
          <w:lang w:eastAsia="ru-RU"/>
        </w:rPr>
        <w:t xml:space="preserve"> и токопроводов от преждевременного износа путем устранения повреждений и неисправностей, выявленных при осмотрах, проверках и измерениях. При капитальном ремонте </w:t>
      </w:r>
      <w:proofErr w:type="gramStart"/>
      <w:r w:rsidRPr="005372DF">
        <w:rPr>
          <w:rFonts w:eastAsia="Times New Roman"/>
          <w:i w:val="0"/>
          <w:color w:val="auto"/>
          <w:lang w:eastAsia="ru-RU"/>
        </w:rPr>
        <w:t>ВЛ</w:t>
      </w:r>
      <w:proofErr w:type="gramEnd"/>
      <w:r w:rsidRPr="005372DF">
        <w:rPr>
          <w:rFonts w:eastAsia="Times New Roman"/>
          <w:i w:val="0"/>
          <w:color w:val="auto"/>
          <w:lang w:eastAsia="ru-RU"/>
        </w:rPr>
        <w:t xml:space="preserve"> и токопроводов должен быть выполнен комплекс мероприятий, направленных на поддержание или восстановление первоначальных эксплуатационных характеристик ВЛ и токопроводов в целом или отдельных ее элементов путем ремонта деталей и элементов или замен</w:t>
      </w:r>
      <w:r w:rsidR="001A69C2">
        <w:rPr>
          <w:rFonts w:eastAsia="Times New Roman"/>
          <w:i w:val="0"/>
          <w:color w:val="auto"/>
          <w:lang w:eastAsia="ru-RU"/>
        </w:rPr>
        <w:t>ы их новыми, повышающими их надё</w:t>
      </w:r>
      <w:r w:rsidRPr="005372DF">
        <w:rPr>
          <w:rFonts w:eastAsia="Times New Roman"/>
          <w:i w:val="0"/>
          <w:color w:val="auto"/>
          <w:lang w:eastAsia="ru-RU"/>
        </w:rPr>
        <w:t>жность и улучшающими эксплуатационные характеристики.</w:t>
      </w:r>
    </w:p>
    <w:p w:rsidR="00406F2B" w:rsidRDefault="000207B0" w:rsidP="005372DF">
      <w:pPr>
        <w:spacing w:after="0" w:line="240" w:lineRule="auto"/>
        <w:jc w:val="both"/>
        <w:rPr>
          <w:rFonts w:eastAsia="Times New Roman"/>
          <w:i w:val="0"/>
          <w:color w:val="auto"/>
          <w:lang w:eastAsia="ru-RU"/>
        </w:rPr>
      </w:pPr>
      <w:r>
        <w:rPr>
          <w:rFonts w:eastAsia="Times New Roman"/>
          <w:i w:val="0"/>
          <w:color w:val="auto"/>
          <w:lang w:eastAsia="ru-RU"/>
        </w:rPr>
        <w:tab/>
      </w:r>
      <w:r w:rsidR="005372DF" w:rsidRPr="005372DF">
        <w:rPr>
          <w:rFonts w:eastAsia="Times New Roman"/>
          <w:i w:val="0"/>
          <w:color w:val="auto"/>
          <w:lang w:eastAsia="ru-RU"/>
        </w:rPr>
        <w:t xml:space="preserve">Капитальный ремонт </w:t>
      </w:r>
      <w:proofErr w:type="gramStart"/>
      <w:r w:rsidR="005372DF" w:rsidRPr="005372DF">
        <w:rPr>
          <w:rFonts w:eastAsia="Times New Roman"/>
          <w:i w:val="0"/>
          <w:color w:val="auto"/>
          <w:lang w:eastAsia="ru-RU"/>
        </w:rPr>
        <w:t>ВЛ</w:t>
      </w:r>
      <w:proofErr w:type="gramEnd"/>
      <w:r w:rsidR="005372DF" w:rsidRPr="005372DF">
        <w:rPr>
          <w:rFonts w:eastAsia="Times New Roman"/>
          <w:i w:val="0"/>
          <w:color w:val="auto"/>
          <w:lang w:eastAsia="ru-RU"/>
        </w:rPr>
        <w:t xml:space="preserve"> на железобетонных и металлических опорах должен выполняться не реже 1 раза в 10 лет (12 лет), ВЛ на опорах с деревянными деталями - не реже 1 раза в 5 лет (6 лет). Капитальный ремонт токопроводов должен выполняться по мере необходимости по решению технического руководителя</w:t>
      </w:r>
      <w:r>
        <w:rPr>
          <w:rFonts w:eastAsia="Times New Roman"/>
          <w:i w:val="0"/>
          <w:color w:val="auto"/>
          <w:lang w:eastAsia="ru-RU"/>
        </w:rPr>
        <w:t xml:space="preserve"> предприятия</w:t>
      </w:r>
      <w:r w:rsidR="005372DF" w:rsidRPr="005372DF">
        <w:rPr>
          <w:rFonts w:eastAsia="Times New Roman"/>
          <w:i w:val="0"/>
          <w:color w:val="auto"/>
          <w:lang w:eastAsia="ru-RU"/>
        </w:rPr>
        <w:t xml:space="preserve">. Перечень работ, относящихся к техническому обслуживанию и ремонту </w:t>
      </w:r>
      <w:proofErr w:type="gramStart"/>
      <w:r w:rsidR="005372DF" w:rsidRPr="005372DF">
        <w:rPr>
          <w:rFonts w:eastAsia="Times New Roman"/>
          <w:i w:val="0"/>
          <w:color w:val="auto"/>
          <w:lang w:eastAsia="ru-RU"/>
        </w:rPr>
        <w:t>ВЛ</w:t>
      </w:r>
      <w:proofErr w:type="gramEnd"/>
      <w:r w:rsidR="005372DF" w:rsidRPr="005372DF">
        <w:rPr>
          <w:rFonts w:eastAsia="Times New Roman"/>
          <w:i w:val="0"/>
          <w:color w:val="auto"/>
          <w:lang w:eastAsia="ru-RU"/>
        </w:rPr>
        <w:t xml:space="preserve"> и токопроводов, устанавливается типовыми инструкциями по эксплуатации ВЛ.</w:t>
      </w:r>
      <w:r>
        <w:rPr>
          <w:rFonts w:eastAsia="Times New Roman"/>
          <w:i w:val="0"/>
          <w:color w:val="auto"/>
          <w:lang w:eastAsia="ru-RU"/>
        </w:rPr>
        <w:t xml:space="preserve"> </w:t>
      </w:r>
      <w:r w:rsidR="005372DF" w:rsidRPr="005372DF">
        <w:rPr>
          <w:rFonts w:eastAsia="Times New Roman"/>
          <w:i w:val="0"/>
          <w:color w:val="auto"/>
          <w:lang w:eastAsia="ru-RU"/>
        </w:rPr>
        <w:t xml:space="preserve">Техническое обслуживание и ремонтные работы должны быть организованы, как правило, комплексно с минимальной продолжительностью отключения ВЛ. Они могут проводиться с отключением линии, одной фазы (пофазный ремонт) и без снятия напряжения. Работы на </w:t>
      </w:r>
      <w:proofErr w:type="gramStart"/>
      <w:r w:rsidR="005372DF" w:rsidRPr="005372DF">
        <w:rPr>
          <w:rFonts w:eastAsia="Times New Roman"/>
          <w:i w:val="0"/>
          <w:color w:val="auto"/>
          <w:lang w:eastAsia="ru-RU"/>
        </w:rPr>
        <w:t>ВЛ</w:t>
      </w:r>
      <w:proofErr w:type="gramEnd"/>
      <w:r w:rsidR="005372DF" w:rsidRPr="005372DF">
        <w:rPr>
          <w:rFonts w:eastAsia="Times New Roman"/>
          <w:i w:val="0"/>
          <w:color w:val="auto"/>
          <w:lang w:eastAsia="ru-RU"/>
        </w:rPr>
        <w:t xml:space="preserve"> с отключением одной фазы и без снятия напряжения должны производиться по специальным инструкциям. При </w:t>
      </w:r>
      <w:r w:rsidR="005372DF" w:rsidRPr="005372DF">
        <w:rPr>
          <w:rFonts w:eastAsia="Times New Roman"/>
          <w:i w:val="0"/>
          <w:color w:val="auto"/>
          <w:lang w:eastAsia="ru-RU"/>
        </w:rPr>
        <w:lastRenderedPageBreak/>
        <w:t xml:space="preserve">техническом обслуживании и ремонте </w:t>
      </w:r>
      <w:proofErr w:type="gramStart"/>
      <w:r w:rsidR="005372DF" w:rsidRPr="005372DF">
        <w:rPr>
          <w:rFonts w:eastAsia="Times New Roman"/>
          <w:i w:val="0"/>
          <w:color w:val="auto"/>
          <w:lang w:eastAsia="ru-RU"/>
        </w:rPr>
        <w:t>ВЛ</w:t>
      </w:r>
      <w:proofErr w:type="gramEnd"/>
      <w:r w:rsidR="005372DF" w:rsidRPr="005372DF">
        <w:rPr>
          <w:rFonts w:eastAsia="Times New Roman"/>
          <w:i w:val="0"/>
          <w:color w:val="auto"/>
          <w:lang w:eastAsia="ru-RU"/>
        </w:rPr>
        <w:t xml:space="preserve"> должны использоваться специальные машины, механизмы, транспортные средства, такелаж, оснастка, инструмент и приспособления. Бригады, выполняющие работы на </w:t>
      </w:r>
      <w:proofErr w:type="gramStart"/>
      <w:r w:rsidR="005372DF" w:rsidRPr="005372DF">
        <w:rPr>
          <w:rFonts w:eastAsia="Times New Roman"/>
          <w:i w:val="0"/>
          <w:color w:val="auto"/>
          <w:lang w:eastAsia="ru-RU"/>
        </w:rPr>
        <w:t>ВЛ</w:t>
      </w:r>
      <w:proofErr w:type="gramEnd"/>
      <w:r w:rsidR="005372DF" w:rsidRPr="005372DF">
        <w:rPr>
          <w:rFonts w:eastAsia="Times New Roman"/>
          <w:i w:val="0"/>
          <w:color w:val="auto"/>
          <w:lang w:eastAsia="ru-RU"/>
        </w:rPr>
        <w:t>, должны быть оснащены средствами связи с руководящими работниками</w:t>
      </w:r>
      <w:r w:rsidR="001A69C2">
        <w:rPr>
          <w:rFonts w:eastAsia="Times New Roman"/>
          <w:i w:val="0"/>
          <w:color w:val="auto"/>
          <w:lang w:eastAsia="ru-RU"/>
        </w:rPr>
        <w:t xml:space="preserve"> сетевых предприятий </w:t>
      </w:r>
      <w:r w:rsidR="005372DF" w:rsidRPr="005372DF">
        <w:rPr>
          <w:rFonts w:eastAsia="Times New Roman"/>
          <w:i w:val="0"/>
          <w:color w:val="auto"/>
          <w:lang w:eastAsia="ru-RU"/>
        </w:rPr>
        <w:t xml:space="preserve">и диспетчерскими пунктами. Конструктивные изменения опор и других элементов </w:t>
      </w:r>
      <w:proofErr w:type="gramStart"/>
      <w:r w:rsidR="005372DF" w:rsidRPr="005372DF">
        <w:rPr>
          <w:rFonts w:eastAsia="Times New Roman"/>
          <w:i w:val="0"/>
          <w:color w:val="auto"/>
          <w:lang w:eastAsia="ru-RU"/>
        </w:rPr>
        <w:t>ВЛ</w:t>
      </w:r>
      <w:proofErr w:type="gramEnd"/>
      <w:r w:rsidR="005372DF" w:rsidRPr="005372DF">
        <w:rPr>
          <w:rFonts w:eastAsia="Times New Roman"/>
          <w:i w:val="0"/>
          <w:color w:val="auto"/>
          <w:lang w:eastAsia="ru-RU"/>
        </w:rPr>
        <w:t xml:space="preserve"> и токопроводов, а также способы закрепления опор в грунте, могут выполняться только при наличии технической документации (обоснования) и с письменного разрешения</w:t>
      </w:r>
      <w:r w:rsidR="001A69C2">
        <w:rPr>
          <w:rFonts w:eastAsia="Times New Roman"/>
          <w:i w:val="0"/>
          <w:color w:val="auto"/>
          <w:lang w:eastAsia="ru-RU"/>
        </w:rPr>
        <w:t xml:space="preserve"> технического руководителя</w:t>
      </w:r>
      <w:r w:rsidR="005372DF" w:rsidRPr="005372DF">
        <w:rPr>
          <w:rFonts w:eastAsia="Times New Roman"/>
          <w:i w:val="0"/>
          <w:color w:val="auto"/>
          <w:lang w:eastAsia="ru-RU"/>
        </w:rPr>
        <w:t>. Во всех случаях техническое обоснование конструктивных изменений должно соответствовать требованиям нормативно-технических документов по пр</w:t>
      </w:r>
      <w:r w:rsidR="001A69C2">
        <w:rPr>
          <w:rFonts w:eastAsia="Times New Roman"/>
          <w:i w:val="0"/>
          <w:color w:val="auto"/>
          <w:lang w:eastAsia="ru-RU"/>
        </w:rPr>
        <w:t>оектированию электроустановок (П</w:t>
      </w:r>
      <w:r w:rsidR="005372DF" w:rsidRPr="005372DF">
        <w:rPr>
          <w:rFonts w:eastAsia="Times New Roman"/>
          <w:i w:val="0"/>
          <w:color w:val="auto"/>
          <w:lang w:eastAsia="ru-RU"/>
        </w:rPr>
        <w:t>равилам устройств</w:t>
      </w:r>
      <w:r w:rsidR="001A69C2">
        <w:rPr>
          <w:rFonts w:eastAsia="Times New Roman"/>
          <w:i w:val="0"/>
          <w:color w:val="auto"/>
          <w:lang w:eastAsia="ru-RU"/>
        </w:rPr>
        <w:t>а электроустановок, С</w:t>
      </w:r>
      <w:r w:rsidR="005372DF" w:rsidRPr="005372DF">
        <w:rPr>
          <w:rFonts w:eastAsia="Times New Roman"/>
          <w:i w:val="0"/>
          <w:color w:val="auto"/>
          <w:lang w:eastAsia="ru-RU"/>
        </w:rPr>
        <w:t xml:space="preserve">троительным нормам и правилам и т.п.). Антикоррозионное покрытие </w:t>
      </w:r>
      <w:r w:rsidR="00141063" w:rsidRPr="005372DF">
        <w:rPr>
          <w:rFonts w:eastAsia="Times New Roman"/>
          <w:i w:val="0"/>
          <w:color w:val="auto"/>
          <w:lang w:eastAsia="ru-RU"/>
        </w:rPr>
        <w:t>не оцинкованных</w:t>
      </w:r>
      <w:r w:rsidR="005372DF" w:rsidRPr="005372DF">
        <w:rPr>
          <w:rFonts w:eastAsia="Times New Roman"/>
          <w:i w:val="0"/>
          <w:color w:val="auto"/>
          <w:lang w:eastAsia="ru-RU"/>
        </w:rPr>
        <w:t xml:space="preserve"> металлических опор и металлических элементов железобетонных и деревянных опор, а также стальных тросов и оттяжек проводов, должно восстанавливаться по</w:t>
      </w:r>
      <w:r w:rsidR="00005458">
        <w:rPr>
          <w:rFonts w:eastAsia="Times New Roman"/>
          <w:i w:val="0"/>
          <w:color w:val="auto"/>
          <w:lang w:eastAsia="ru-RU"/>
        </w:rPr>
        <w:t xml:space="preserve"> необходимости.</w:t>
      </w:r>
      <w:r w:rsidR="005372DF" w:rsidRPr="005372DF">
        <w:rPr>
          <w:rFonts w:eastAsia="Times New Roman"/>
          <w:i w:val="0"/>
          <w:color w:val="auto"/>
          <w:lang w:eastAsia="ru-RU"/>
        </w:rPr>
        <w:t xml:space="preserve"> На участках </w:t>
      </w:r>
      <w:proofErr w:type="gramStart"/>
      <w:r w:rsidR="005372DF" w:rsidRPr="005372DF">
        <w:rPr>
          <w:rFonts w:eastAsia="Times New Roman"/>
          <w:i w:val="0"/>
          <w:color w:val="auto"/>
          <w:lang w:eastAsia="ru-RU"/>
        </w:rPr>
        <w:t>ВЛ</w:t>
      </w:r>
      <w:proofErr w:type="gramEnd"/>
      <w:r w:rsidR="005372DF" w:rsidRPr="005372DF">
        <w:rPr>
          <w:rFonts w:eastAsia="Times New Roman"/>
          <w:i w:val="0"/>
          <w:color w:val="auto"/>
          <w:lang w:eastAsia="ru-RU"/>
        </w:rPr>
        <w:t xml:space="preserve"> и токопроводов, подверженных интенсивному загрязнению, должна применяться специальная или усиленная изоляция и при необходимости проводиться чистка (об</w:t>
      </w:r>
      <w:r w:rsidR="001A69C2">
        <w:rPr>
          <w:rFonts w:eastAsia="Times New Roman"/>
          <w:i w:val="0"/>
          <w:color w:val="auto"/>
          <w:lang w:eastAsia="ru-RU"/>
        </w:rPr>
        <w:t>мывка) изоляции, замена загрязнё</w:t>
      </w:r>
      <w:r w:rsidR="005372DF" w:rsidRPr="005372DF">
        <w:rPr>
          <w:rFonts w:eastAsia="Times New Roman"/>
          <w:i w:val="0"/>
          <w:color w:val="auto"/>
          <w:lang w:eastAsia="ru-RU"/>
        </w:rPr>
        <w:t>нных изоляторов. В зонах интенсивных загрязнений изоляции птицами и в местах их массовых гнездований должны использоваться устройства, исключающие посадку птиц над гирляндами или отпугивающие их.</w:t>
      </w:r>
      <w:r>
        <w:rPr>
          <w:rFonts w:eastAsia="Times New Roman"/>
          <w:i w:val="0"/>
          <w:color w:val="auto"/>
          <w:lang w:eastAsia="ru-RU"/>
        </w:rPr>
        <w:t xml:space="preserve"> </w:t>
      </w:r>
      <w:r w:rsidR="00141063">
        <w:rPr>
          <w:rFonts w:eastAsia="Times New Roman"/>
          <w:i w:val="0"/>
          <w:color w:val="auto"/>
          <w:lang w:eastAsia="ru-RU"/>
        </w:rPr>
        <w:t xml:space="preserve">При эксплуатации </w:t>
      </w:r>
      <w:proofErr w:type="gramStart"/>
      <w:r w:rsidR="00141063">
        <w:rPr>
          <w:rFonts w:eastAsia="Times New Roman"/>
          <w:i w:val="0"/>
          <w:color w:val="auto"/>
          <w:lang w:eastAsia="ru-RU"/>
        </w:rPr>
        <w:t>ВЛ</w:t>
      </w:r>
      <w:proofErr w:type="gramEnd"/>
      <w:r w:rsidR="00141063">
        <w:rPr>
          <w:rFonts w:eastAsia="Times New Roman"/>
          <w:i w:val="0"/>
          <w:color w:val="auto"/>
          <w:lang w:eastAsia="ru-RU"/>
        </w:rPr>
        <w:t xml:space="preserve"> в пролё</w:t>
      </w:r>
      <w:r w:rsidR="005372DF" w:rsidRPr="005372DF">
        <w:rPr>
          <w:rFonts w:eastAsia="Times New Roman"/>
          <w:i w:val="0"/>
          <w:color w:val="auto"/>
          <w:lang w:eastAsia="ru-RU"/>
        </w:rPr>
        <w:t xml:space="preserve">тах пересечения действующей ВЛ с другими ВЛ на каждом проводе или тросе проходящей сверху ВЛ допускается не </w:t>
      </w:r>
      <w:r w:rsidR="00141063">
        <w:rPr>
          <w:rFonts w:eastAsia="Times New Roman"/>
          <w:i w:val="0"/>
          <w:color w:val="auto"/>
          <w:lang w:eastAsia="ru-RU"/>
        </w:rPr>
        <w:t>более одного соединения; в пролё</w:t>
      </w:r>
      <w:r w:rsidR="005372DF" w:rsidRPr="005372DF">
        <w:rPr>
          <w:rFonts w:eastAsia="Times New Roman"/>
          <w:i w:val="0"/>
          <w:color w:val="auto"/>
          <w:lang w:eastAsia="ru-RU"/>
        </w:rPr>
        <w:t>тах пересечения с линиями связи и сигнализации и линиями радиотрансляционных сетей соединения не допускаются. Количество соединений проводов и тросов на ВЛ до 1000</w:t>
      </w:r>
      <w:proofErr w:type="gramStart"/>
      <w:r w:rsidR="005372DF" w:rsidRPr="005372DF">
        <w:rPr>
          <w:rFonts w:eastAsia="Times New Roman"/>
          <w:i w:val="0"/>
          <w:color w:val="auto"/>
          <w:lang w:eastAsia="ru-RU"/>
        </w:rPr>
        <w:t xml:space="preserve"> В</w:t>
      </w:r>
      <w:proofErr w:type="gramEnd"/>
      <w:r w:rsidR="005372DF" w:rsidRPr="005372DF">
        <w:rPr>
          <w:rFonts w:eastAsia="Times New Roman"/>
          <w:i w:val="0"/>
          <w:color w:val="auto"/>
          <w:lang w:eastAsia="ru-RU"/>
        </w:rPr>
        <w:t>, проходящей снизу, не регламентируется.</w:t>
      </w:r>
      <w:r>
        <w:rPr>
          <w:rFonts w:eastAsia="Times New Roman"/>
          <w:i w:val="0"/>
          <w:color w:val="auto"/>
          <w:lang w:eastAsia="ru-RU"/>
        </w:rPr>
        <w:t xml:space="preserve"> </w:t>
      </w:r>
      <w:r w:rsidR="005372DF" w:rsidRPr="005372DF">
        <w:rPr>
          <w:rFonts w:eastAsia="Times New Roman"/>
          <w:i w:val="0"/>
          <w:color w:val="auto"/>
          <w:lang w:eastAsia="ru-RU"/>
        </w:rPr>
        <w:t>На ВЛ напряжением выше 1000</w:t>
      </w:r>
      <w:proofErr w:type="gramStart"/>
      <w:r w:rsidR="005372DF" w:rsidRPr="005372DF">
        <w:rPr>
          <w:rFonts w:eastAsia="Times New Roman"/>
          <w:i w:val="0"/>
          <w:color w:val="auto"/>
          <w:lang w:eastAsia="ru-RU"/>
        </w:rPr>
        <w:t xml:space="preserve"> В</w:t>
      </w:r>
      <w:proofErr w:type="gramEnd"/>
      <w:r w:rsidR="005372DF" w:rsidRPr="005372DF">
        <w:rPr>
          <w:rFonts w:eastAsia="Times New Roman"/>
          <w:i w:val="0"/>
          <w:color w:val="auto"/>
          <w:lang w:eastAsia="ru-RU"/>
        </w:rPr>
        <w:t xml:space="preserve">, подверженных интенсивному </w:t>
      </w:r>
      <w:r w:rsidR="00141063" w:rsidRPr="005372DF">
        <w:rPr>
          <w:rFonts w:eastAsia="Times New Roman"/>
          <w:i w:val="0"/>
          <w:color w:val="auto"/>
          <w:lang w:eastAsia="ru-RU"/>
        </w:rPr>
        <w:t>гололёдообразованию</w:t>
      </w:r>
      <w:r w:rsidR="005372DF" w:rsidRPr="005372DF">
        <w:rPr>
          <w:rFonts w:eastAsia="Times New Roman"/>
          <w:i w:val="0"/>
          <w:color w:val="auto"/>
          <w:lang w:eastAsia="ru-RU"/>
        </w:rPr>
        <w:t xml:space="preserve">, следует осуществлять плавку </w:t>
      </w:r>
      <w:r w:rsidR="00141063" w:rsidRPr="005372DF">
        <w:rPr>
          <w:rFonts w:eastAsia="Times New Roman"/>
          <w:i w:val="0"/>
          <w:color w:val="auto"/>
          <w:lang w:eastAsia="ru-RU"/>
        </w:rPr>
        <w:t>гололёда</w:t>
      </w:r>
      <w:r w:rsidR="005372DF" w:rsidRPr="005372DF">
        <w:rPr>
          <w:rFonts w:eastAsia="Times New Roman"/>
          <w:i w:val="0"/>
          <w:color w:val="auto"/>
          <w:lang w:eastAsia="ru-RU"/>
        </w:rPr>
        <w:t xml:space="preserve"> электрическим током. </w:t>
      </w:r>
    </w:p>
    <w:p w:rsidR="00406F2B" w:rsidRPr="00406F2B" w:rsidRDefault="00406F2B" w:rsidP="00737EBF">
      <w:pPr>
        <w:pStyle w:val="1"/>
        <w:spacing w:before="120" w:after="120"/>
        <w:rPr>
          <w:rFonts w:ascii="Times New Roman" w:eastAsia="Times New Roman" w:hAnsi="Times New Roman" w:cs="Times New Roman"/>
          <w:b w:val="0"/>
          <w:i w:val="0"/>
          <w:color w:val="auto"/>
          <w:lang w:eastAsia="ru-RU"/>
        </w:rPr>
      </w:pPr>
      <w:r>
        <w:rPr>
          <w:rFonts w:eastAsia="Times New Roman"/>
          <w:i w:val="0"/>
          <w:color w:val="auto"/>
          <w:lang w:eastAsia="ru-RU"/>
        </w:rPr>
        <w:tab/>
      </w:r>
      <w:bookmarkStart w:id="5" w:name="_Toc421134009"/>
      <w:r w:rsidRPr="00737EBF">
        <w:rPr>
          <w:rFonts w:ascii="Times New Roman" w:eastAsia="Times New Roman" w:hAnsi="Times New Roman" w:cs="Times New Roman"/>
          <w:b w:val="0"/>
          <w:i w:val="0"/>
          <w:color w:val="auto"/>
          <w:lang w:eastAsia="ru-RU"/>
        </w:rPr>
        <w:t xml:space="preserve">10.5 </w:t>
      </w:r>
      <w:r w:rsidRPr="00406F2B">
        <w:rPr>
          <w:rFonts w:ascii="Times New Roman" w:eastAsia="Times New Roman" w:hAnsi="Times New Roman" w:cs="Times New Roman"/>
          <w:b w:val="0"/>
          <w:i w:val="0"/>
          <w:color w:val="auto"/>
          <w:lang w:eastAsia="ru-RU"/>
        </w:rPr>
        <w:t>Борьба с гололёдообразованием на ВЛ.</w:t>
      </w:r>
      <w:bookmarkEnd w:id="5"/>
      <w:r w:rsidRPr="00406F2B">
        <w:rPr>
          <w:rFonts w:ascii="Times New Roman" w:eastAsia="Times New Roman" w:hAnsi="Times New Roman" w:cs="Times New Roman"/>
          <w:b w:val="0"/>
          <w:i w:val="0"/>
          <w:color w:val="auto"/>
          <w:lang w:eastAsia="ru-RU"/>
        </w:rPr>
        <w:t xml:space="preserve"> </w:t>
      </w:r>
      <w:bookmarkStart w:id="6" w:name="_GoBack"/>
      <w:bookmarkEnd w:id="6"/>
    </w:p>
    <w:p w:rsidR="00406F2B" w:rsidRPr="00406F2B" w:rsidRDefault="00406F2B" w:rsidP="00406F2B">
      <w:pPr>
        <w:shd w:val="clear" w:color="auto" w:fill="FFFFFF"/>
        <w:spacing w:after="0" w:line="240" w:lineRule="auto"/>
        <w:ind w:firstLine="708"/>
        <w:jc w:val="both"/>
        <w:rPr>
          <w:rFonts w:eastAsia="Times New Roman"/>
          <w:i w:val="0"/>
          <w:color w:val="auto"/>
          <w:lang w:eastAsia="ru-RU"/>
        </w:rPr>
      </w:pPr>
      <w:r w:rsidRPr="00406F2B">
        <w:rPr>
          <w:rFonts w:eastAsia="Times New Roman"/>
          <w:i w:val="0"/>
          <w:color w:val="auto"/>
          <w:lang w:eastAsia="ru-RU"/>
        </w:rPr>
        <w:t>Отложение гололёда, изморози и мокрого снега  представляет большую опасность для нормальной эксплуатации воздушных линий электропередачи. В дальнейшем все виды гололёдно-изморозевых образований именуются гололёдом.</w:t>
      </w:r>
    </w:p>
    <w:p w:rsidR="00406F2B" w:rsidRPr="00406F2B" w:rsidRDefault="00406F2B" w:rsidP="00406F2B">
      <w:pPr>
        <w:shd w:val="clear" w:color="auto" w:fill="FFFFFF"/>
        <w:spacing w:after="0" w:line="240" w:lineRule="auto"/>
        <w:jc w:val="both"/>
        <w:rPr>
          <w:rFonts w:eastAsia="Times New Roman"/>
          <w:i w:val="0"/>
          <w:color w:val="auto"/>
          <w:lang w:eastAsia="ru-RU"/>
        </w:rPr>
      </w:pPr>
      <w:r w:rsidRPr="00406F2B">
        <w:rPr>
          <w:rFonts w:eastAsia="Times New Roman"/>
          <w:i w:val="0"/>
          <w:color w:val="auto"/>
          <w:lang w:eastAsia="ru-RU"/>
        </w:rPr>
        <w:t>Отложения гололёда могут вызвать:</w:t>
      </w:r>
    </w:p>
    <w:p w:rsidR="00406F2B" w:rsidRPr="00406F2B" w:rsidRDefault="00406F2B" w:rsidP="00406F2B">
      <w:pPr>
        <w:shd w:val="clear" w:color="auto" w:fill="FFFFFF"/>
        <w:spacing w:after="0" w:line="240" w:lineRule="auto"/>
        <w:ind w:firstLine="284"/>
        <w:jc w:val="both"/>
        <w:rPr>
          <w:rFonts w:eastAsia="Times New Roman"/>
          <w:i w:val="0"/>
          <w:color w:val="auto"/>
          <w:lang w:eastAsia="ru-RU"/>
        </w:rPr>
      </w:pPr>
      <w:r w:rsidRPr="00406F2B">
        <w:rPr>
          <w:rFonts w:eastAsia="Times New Roman"/>
          <w:i w:val="0"/>
          <w:color w:val="auto"/>
          <w:lang w:eastAsia="ru-RU"/>
        </w:rPr>
        <w:t>1) разрегулировку проводов и тросов и их сближение между собой;</w:t>
      </w:r>
    </w:p>
    <w:p w:rsidR="00406F2B" w:rsidRPr="00406F2B" w:rsidRDefault="00406F2B" w:rsidP="00406F2B">
      <w:pPr>
        <w:shd w:val="clear" w:color="auto" w:fill="FFFFFF"/>
        <w:spacing w:after="0" w:line="240" w:lineRule="auto"/>
        <w:ind w:firstLine="284"/>
        <w:jc w:val="both"/>
        <w:rPr>
          <w:rFonts w:eastAsia="Times New Roman"/>
          <w:i w:val="0"/>
          <w:color w:val="auto"/>
          <w:lang w:eastAsia="ru-RU"/>
        </w:rPr>
      </w:pPr>
      <w:r w:rsidRPr="00406F2B">
        <w:rPr>
          <w:rFonts w:eastAsia="Times New Roman"/>
          <w:i w:val="0"/>
          <w:color w:val="auto"/>
          <w:lang w:eastAsia="ru-RU"/>
        </w:rPr>
        <w:t>2) сближение проводов и тросов при их подскоке вследствие неодновременного сброса гололёда;</w:t>
      </w:r>
    </w:p>
    <w:p w:rsidR="00406F2B" w:rsidRPr="00406F2B" w:rsidRDefault="00406F2B" w:rsidP="00406F2B">
      <w:pPr>
        <w:shd w:val="clear" w:color="auto" w:fill="FFFFFF"/>
        <w:spacing w:after="0" w:line="240" w:lineRule="auto"/>
        <w:ind w:firstLine="284"/>
        <w:jc w:val="both"/>
        <w:rPr>
          <w:rFonts w:eastAsia="Times New Roman"/>
          <w:i w:val="0"/>
          <w:color w:val="auto"/>
          <w:lang w:eastAsia="ru-RU"/>
        </w:rPr>
      </w:pPr>
      <w:r w:rsidRPr="00406F2B">
        <w:rPr>
          <w:rFonts w:eastAsia="Times New Roman"/>
          <w:i w:val="0"/>
          <w:color w:val="auto"/>
          <w:lang w:eastAsia="ru-RU"/>
        </w:rPr>
        <w:t>3) пляску проводов;</w:t>
      </w:r>
    </w:p>
    <w:p w:rsidR="00406F2B" w:rsidRPr="00406F2B" w:rsidRDefault="00406F2B" w:rsidP="00406F2B">
      <w:pPr>
        <w:shd w:val="clear" w:color="auto" w:fill="FFFFFF"/>
        <w:spacing w:after="0" w:line="240" w:lineRule="auto"/>
        <w:ind w:firstLine="284"/>
        <w:jc w:val="both"/>
        <w:rPr>
          <w:rFonts w:eastAsia="Times New Roman"/>
          <w:i w:val="0"/>
          <w:color w:val="auto"/>
          <w:lang w:eastAsia="ru-RU"/>
        </w:rPr>
      </w:pPr>
      <w:r w:rsidRPr="00406F2B">
        <w:rPr>
          <w:rFonts w:eastAsia="Times New Roman"/>
          <w:i w:val="0"/>
          <w:color w:val="auto"/>
          <w:lang w:eastAsia="ru-RU"/>
        </w:rPr>
        <w:t>4) обрыв проводов и тросов;</w:t>
      </w:r>
    </w:p>
    <w:p w:rsidR="00406F2B" w:rsidRPr="00406F2B" w:rsidRDefault="00406F2B" w:rsidP="00406F2B">
      <w:pPr>
        <w:shd w:val="clear" w:color="auto" w:fill="FFFFFF"/>
        <w:spacing w:after="0" w:line="240" w:lineRule="auto"/>
        <w:ind w:firstLine="284"/>
        <w:jc w:val="both"/>
        <w:rPr>
          <w:rFonts w:eastAsia="Times New Roman"/>
          <w:i w:val="0"/>
          <w:color w:val="auto"/>
          <w:lang w:eastAsia="ru-RU"/>
        </w:rPr>
      </w:pPr>
      <w:r w:rsidRPr="00406F2B">
        <w:rPr>
          <w:rFonts w:eastAsia="Times New Roman"/>
          <w:i w:val="0"/>
          <w:color w:val="auto"/>
          <w:lang w:eastAsia="ru-RU"/>
        </w:rPr>
        <w:t>5) разрушение опор;</w:t>
      </w:r>
    </w:p>
    <w:p w:rsidR="00406F2B" w:rsidRPr="00406F2B" w:rsidRDefault="00406F2B" w:rsidP="00406F2B">
      <w:pPr>
        <w:shd w:val="clear" w:color="auto" w:fill="FFFFFF"/>
        <w:spacing w:after="0" w:line="240" w:lineRule="auto"/>
        <w:ind w:firstLine="284"/>
        <w:jc w:val="both"/>
        <w:rPr>
          <w:rFonts w:eastAsia="Times New Roman"/>
          <w:i w:val="0"/>
          <w:color w:val="auto"/>
          <w:lang w:eastAsia="ru-RU"/>
        </w:rPr>
      </w:pPr>
      <w:r w:rsidRPr="00406F2B">
        <w:rPr>
          <w:rFonts w:eastAsia="Times New Roman"/>
          <w:i w:val="0"/>
          <w:color w:val="auto"/>
          <w:lang w:eastAsia="ru-RU"/>
        </w:rPr>
        <w:t xml:space="preserve">6) перекрытие линейной изоляции ВЛ. </w:t>
      </w:r>
    </w:p>
    <w:p w:rsidR="00406F2B" w:rsidRPr="00406F2B" w:rsidRDefault="00406F2B" w:rsidP="00406F2B">
      <w:pPr>
        <w:shd w:val="clear" w:color="auto" w:fill="FFFFFF"/>
        <w:spacing w:after="0" w:line="240" w:lineRule="auto"/>
        <w:jc w:val="both"/>
        <w:rPr>
          <w:rFonts w:eastAsia="Times New Roman"/>
          <w:i w:val="0"/>
          <w:color w:val="auto"/>
          <w:lang w:eastAsia="ru-RU"/>
        </w:rPr>
      </w:pPr>
      <w:r w:rsidRPr="00406F2B">
        <w:rPr>
          <w:rFonts w:eastAsia="Times New Roman"/>
          <w:i w:val="0"/>
          <w:color w:val="auto"/>
          <w:lang w:eastAsia="ru-RU"/>
        </w:rPr>
        <w:lastRenderedPageBreak/>
        <w:t>Наиболее эффективным средством борьбы с гололёдом является плавка гололёда переменным током.</w:t>
      </w:r>
      <w:r w:rsidRPr="00406F2B">
        <w:rPr>
          <w:rFonts w:eastAsia="Times New Roman"/>
          <w:b/>
          <w:bCs/>
          <w:i w:val="0"/>
          <w:color w:val="auto"/>
          <w:lang w:eastAsia="ru-RU"/>
        </w:rPr>
        <w:t xml:space="preserve"> </w:t>
      </w:r>
      <w:r w:rsidRPr="00406F2B">
        <w:rPr>
          <w:rFonts w:eastAsia="Times New Roman"/>
          <w:i w:val="0"/>
          <w:color w:val="auto"/>
          <w:lang w:eastAsia="ru-RU"/>
        </w:rPr>
        <w:t xml:space="preserve">Выбор источника питания схем плавки гололёда определяется протяжённостью прогреваемых </w:t>
      </w:r>
      <w:proofErr w:type="gramStart"/>
      <w:r w:rsidRPr="00406F2B">
        <w:rPr>
          <w:rFonts w:eastAsia="Times New Roman"/>
          <w:i w:val="0"/>
          <w:color w:val="auto"/>
          <w:lang w:eastAsia="ru-RU"/>
        </w:rPr>
        <w:t>ВЛ</w:t>
      </w:r>
      <w:proofErr w:type="gramEnd"/>
      <w:r w:rsidRPr="00406F2B">
        <w:rPr>
          <w:rFonts w:eastAsia="Times New Roman"/>
          <w:i w:val="0"/>
          <w:color w:val="auto"/>
          <w:lang w:eastAsia="ru-RU"/>
        </w:rPr>
        <w:t xml:space="preserve">, сечением их проводов, главной схемой соединения и мощностью оборудования электрических подстанций, от которых проводится плавка. Она позволяет в короткий срок удалить гололёд. При проектировании </w:t>
      </w:r>
      <w:proofErr w:type="gramStart"/>
      <w:r w:rsidRPr="00406F2B">
        <w:rPr>
          <w:rFonts w:eastAsia="Times New Roman"/>
          <w:i w:val="0"/>
          <w:color w:val="auto"/>
          <w:lang w:eastAsia="ru-RU"/>
        </w:rPr>
        <w:t>ВЛ</w:t>
      </w:r>
      <w:proofErr w:type="gramEnd"/>
      <w:r w:rsidRPr="00406F2B">
        <w:rPr>
          <w:rFonts w:eastAsia="Times New Roman"/>
          <w:i w:val="0"/>
          <w:color w:val="auto"/>
          <w:lang w:eastAsia="ru-RU"/>
        </w:rPr>
        <w:t xml:space="preserve">, трассы которых приходят в районах гололёдности, а также в районах интенсивной и частой пляски проводов, плавку гололёда рекомендуется предусматривать на </w:t>
      </w:r>
      <w:r>
        <w:rPr>
          <w:rFonts w:eastAsia="Times New Roman"/>
          <w:i w:val="0"/>
          <w:color w:val="auto"/>
          <w:lang w:eastAsia="ru-RU"/>
        </w:rPr>
        <w:t>проводах линий напряжением до 11</w:t>
      </w:r>
      <w:r w:rsidRPr="00406F2B">
        <w:rPr>
          <w:rFonts w:eastAsia="Times New Roman"/>
          <w:i w:val="0"/>
          <w:color w:val="auto"/>
          <w:lang w:eastAsia="ru-RU"/>
        </w:rPr>
        <w:t xml:space="preserve">0 кВ включительно. Плавка гололёда на </w:t>
      </w:r>
      <w:proofErr w:type="gramStart"/>
      <w:r w:rsidRPr="00406F2B">
        <w:rPr>
          <w:rFonts w:eastAsia="Times New Roman"/>
          <w:i w:val="0"/>
          <w:color w:val="auto"/>
          <w:lang w:eastAsia="ru-RU"/>
        </w:rPr>
        <w:t>тросах</w:t>
      </w:r>
      <w:proofErr w:type="gramEnd"/>
      <w:r w:rsidRPr="00406F2B">
        <w:rPr>
          <w:rFonts w:eastAsia="Times New Roman"/>
          <w:i w:val="0"/>
          <w:color w:val="auto"/>
          <w:lang w:eastAsia="ru-RU"/>
        </w:rPr>
        <w:t xml:space="preserve"> должна предусматриваться в тех случаях, когда возможно опасное приближение освободившихся от гололёда проводов к тросам, покрытым гололёдом.</w:t>
      </w:r>
      <w:r w:rsidRPr="00406F2B">
        <w:rPr>
          <w:rFonts w:eastAsia="Times New Roman"/>
          <w:b/>
          <w:bCs/>
          <w:i w:val="0"/>
          <w:color w:val="auto"/>
          <w:lang w:eastAsia="ru-RU"/>
        </w:rPr>
        <w:t xml:space="preserve"> </w:t>
      </w:r>
      <w:r w:rsidRPr="00406F2B">
        <w:rPr>
          <w:rFonts w:eastAsia="Times New Roman"/>
          <w:i w:val="0"/>
          <w:color w:val="auto"/>
          <w:lang w:eastAsia="ru-RU"/>
        </w:rPr>
        <w:t xml:space="preserve">На линиях 330 и 500 кВ в указанных районах, а также на </w:t>
      </w:r>
      <w:proofErr w:type="gramStart"/>
      <w:r w:rsidRPr="00406F2B">
        <w:rPr>
          <w:rFonts w:eastAsia="Times New Roman"/>
          <w:i w:val="0"/>
          <w:color w:val="auto"/>
          <w:lang w:eastAsia="ru-RU"/>
        </w:rPr>
        <w:t>ВЛ</w:t>
      </w:r>
      <w:proofErr w:type="gramEnd"/>
      <w:r w:rsidRPr="00406F2B">
        <w:rPr>
          <w:rFonts w:eastAsia="Times New Roman"/>
          <w:i w:val="0"/>
          <w:color w:val="auto"/>
          <w:lang w:eastAsia="ru-RU"/>
        </w:rPr>
        <w:t xml:space="preserve"> 35-220 кВ в </w:t>
      </w:r>
      <w:r w:rsidRPr="00406F2B">
        <w:rPr>
          <w:rFonts w:eastAsia="Times New Roman"/>
          <w:i w:val="0"/>
          <w:color w:val="auto"/>
          <w:lang w:val="en-US" w:eastAsia="ru-RU"/>
        </w:rPr>
        <w:t>III</w:t>
      </w:r>
      <w:r w:rsidRPr="00406F2B">
        <w:rPr>
          <w:rFonts w:eastAsia="Times New Roman"/>
          <w:i w:val="0"/>
          <w:color w:val="auto"/>
          <w:lang w:eastAsia="ru-RU"/>
        </w:rPr>
        <w:t xml:space="preserve"> районе гололёдности вопрос об организации плавки гололёда должен решаться на основе технико-экономического анализа целесообразности ее применения с учётом аварийного недоотпуска энергии потребителям, а также значения линии в энергосистеме. Источники питания схем плавки гололёда должны быть размещены на наиболее крупных узловых </w:t>
      </w:r>
      <w:proofErr w:type="gramStart"/>
      <w:r w:rsidRPr="00406F2B">
        <w:rPr>
          <w:rFonts w:eastAsia="Times New Roman"/>
          <w:i w:val="0"/>
          <w:color w:val="auto"/>
          <w:lang w:eastAsia="ru-RU"/>
        </w:rPr>
        <w:t>подстанциях</w:t>
      </w:r>
      <w:proofErr w:type="gramEnd"/>
      <w:r w:rsidRPr="00406F2B">
        <w:rPr>
          <w:rFonts w:eastAsia="Times New Roman"/>
          <w:i w:val="0"/>
          <w:color w:val="auto"/>
          <w:lang w:eastAsia="ru-RU"/>
        </w:rPr>
        <w:t xml:space="preserve"> из числа расположенных в сильно гололёдных районах. Разработка проектов установок плавки гололёда (УПГ) и схем плавки должна производиться одновременно. Плавку гололёда следует начинать при достижении нормативных гололёдно-ветровых нагрузок на проводах. Очерёдность плавки определяется с учётом ответственности потребителей и наличия резервного питания. Минимально необходимое количество УПГ в электрической сети должно быть достаточным для выполнения плавки гололёда на всех </w:t>
      </w:r>
      <w:proofErr w:type="gramStart"/>
      <w:r w:rsidRPr="00406F2B">
        <w:rPr>
          <w:rFonts w:eastAsia="Times New Roman"/>
          <w:i w:val="0"/>
          <w:color w:val="auto"/>
          <w:lang w:eastAsia="ru-RU"/>
        </w:rPr>
        <w:t>ВЛ</w:t>
      </w:r>
      <w:proofErr w:type="gramEnd"/>
      <w:r w:rsidRPr="00406F2B">
        <w:rPr>
          <w:rFonts w:eastAsia="Times New Roman"/>
          <w:i w:val="0"/>
          <w:color w:val="auto"/>
          <w:lang w:eastAsia="ru-RU"/>
        </w:rPr>
        <w:t xml:space="preserve"> за 12 ч для сети 110 кВ и выше и за 8 ч для сети 35 кВ. Для своевременного предупреждения об опасных нагрузках от гололёда должны проводиться специальные наблюдения. С этой целью заранее должны быть определены контрольные точки на линии, подвергающиеся сильному обледенению. Наблюдения могут проводиться непосредственно на линии электропередачи или на специально смонтированных гололёдных постах. ПУЭ определяют нормы толщины стенки гололёда для высоты </w:t>
      </w:r>
      <w:smartTag w:uri="urn:schemas-microsoft-com:office:smarttags" w:element="metricconverter">
        <w:smartTagPr>
          <w:attr w:name="ProductID" w:val="10 м"/>
        </w:smartTagPr>
        <w:r w:rsidRPr="00406F2B">
          <w:rPr>
            <w:rFonts w:eastAsia="Times New Roman"/>
            <w:i w:val="0"/>
            <w:color w:val="auto"/>
            <w:lang w:eastAsia="ru-RU"/>
          </w:rPr>
          <w:t>10 м</w:t>
        </w:r>
      </w:smartTag>
      <w:r w:rsidRPr="00406F2B">
        <w:rPr>
          <w:rFonts w:eastAsia="Times New Roman"/>
          <w:i w:val="0"/>
          <w:color w:val="auto"/>
          <w:lang w:eastAsia="ru-RU"/>
        </w:rPr>
        <w:t xml:space="preserve"> над поверхностью земли с периодичностью 1 раз в 25 лет (см. </w:t>
      </w:r>
      <w:r w:rsidR="00422CAB">
        <w:rPr>
          <w:rFonts w:eastAsia="Times New Roman"/>
          <w:i w:val="0"/>
          <w:color w:val="auto"/>
          <w:lang w:eastAsia="ru-RU"/>
        </w:rPr>
        <w:t>т</w:t>
      </w:r>
      <w:r w:rsidRPr="00406F2B">
        <w:rPr>
          <w:rFonts w:eastAsia="Times New Roman"/>
          <w:i w:val="0"/>
          <w:color w:val="auto"/>
          <w:lang w:eastAsia="ru-RU"/>
        </w:rPr>
        <w:t xml:space="preserve">аблица 1).  </w:t>
      </w:r>
    </w:p>
    <w:p w:rsidR="00406F2B" w:rsidRPr="00406F2B" w:rsidRDefault="00406F2B" w:rsidP="00406F2B">
      <w:pPr>
        <w:spacing w:before="120" w:after="120" w:line="240" w:lineRule="auto"/>
        <w:jc w:val="center"/>
        <w:rPr>
          <w:rFonts w:eastAsia="Times New Roman"/>
          <w:i w:val="0"/>
          <w:color w:val="auto"/>
          <w:lang w:eastAsia="ru-RU"/>
        </w:rPr>
      </w:pPr>
      <w:r w:rsidRPr="00406F2B">
        <w:rPr>
          <w:rFonts w:eastAsia="Times New Roman"/>
          <w:i w:val="0"/>
          <w:color w:val="auto"/>
          <w:lang w:eastAsia="ru-RU"/>
        </w:rPr>
        <w:t>Т</w:t>
      </w:r>
      <w:r w:rsidR="00422CAB">
        <w:rPr>
          <w:rFonts w:eastAsia="Times New Roman"/>
          <w:i w:val="0"/>
          <w:color w:val="auto"/>
          <w:lang w:eastAsia="ru-RU"/>
        </w:rPr>
        <w:t>аблица 1</w:t>
      </w:r>
      <w:r w:rsidRPr="00406F2B">
        <w:rPr>
          <w:rFonts w:eastAsia="Times New Roman"/>
          <w:i w:val="0"/>
          <w:color w:val="auto"/>
          <w:lang w:eastAsia="ru-RU"/>
        </w:rPr>
        <w:t xml:space="preserve"> </w:t>
      </w:r>
      <w:r w:rsidRPr="00406F2B">
        <w:rPr>
          <w:rFonts w:eastAsia="Times New Roman"/>
          <w:bCs/>
          <w:i w:val="0"/>
          <w:color w:val="auto"/>
          <w:lang w:eastAsia="ru-RU"/>
        </w:rPr>
        <w:t>Районирование по толщине стенки гололёда</w:t>
      </w:r>
    </w:p>
    <w:tbl>
      <w:tblPr>
        <w:tblW w:w="0" w:type="auto"/>
        <w:tblInd w:w="40" w:type="dxa"/>
        <w:tblLayout w:type="fixed"/>
        <w:tblCellMar>
          <w:left w:w="40" w:type="dxa"/>
          <w:right w:w="40" w:type="dxa"/>
        </w:tblCellMar>
        <w:tblLook w:val="0000" w:firstRow="0" w:lastRow="0" w:firstColumn="0" w:lastColumn="0" w:noHBand="0" w:noVBand="0"/>
      </w:tblPr>
      <w:tblGrid>
        <w:gridCol w:w="4618"/>
        <w:gridCol w:w="4646"/>
      </w:tblGrid>
      <w:tr w:rsidR="00406F2B" w:rsidRPr="00406F2B" w:rsidTr="005E6E93">
        <w:tc>
          <w:tcPr>
            <w:tcW w:w="4618" w:type="dxa"/>
            <w:tcBorders>
              <w:top w:val="single" w:sz="6" w:space="0" w:color="auto"/>
              <w:left w:val="single" w:sz="6" w:space="0" w:color="auto"/>
              <w:bottom w:val="single" w:sz="6" w:space="0" w:color="auto"/>
              <w:right w:val="single" w:sz="6" w:space="0" w:color="auto"/>
            </w:tcBorders>
          </w:tcPr>
          <w:p w:rsidR="00406F2B" w:rsidRPr="00406F2B" w:rsidRDefault="00406F2B" w:rsidP="00406F2B">
            <w:pPr>
              <w:autoSpaceDE w:val="0"/>
              <w:autoSpaceDN w:val="0"/>
              <w:adjustRightInd w:val="0"/>
              <w:spacing w:after="0" w:line="240" w:lineRule="auto"/>
              <w:ind w:left="1416"/>
              <w:rPr>
                <w:rFonts w:eastAsia="Times New Roman"/>
                <w:i w:val="0"/>
                <w:color w:val="auto"/>
                <w:lang w:eastAsia="ru-RU"/>
              </w:rPr>
            </w:pPr>
            <w:r w:rsidRPr="00406F2B">
              <w:rPr>
                <w:rFonts w:eastAsia="Times New Roman"/>
                <w:i w:val="0"/>
                <w:color w:val="auto"/>
                <w:lang w:eastAsia="ru-RU"/>
              </w:rPr>
              <w:t>Район по гололёду</w:t>
            </w:r>
          </w:p>
        </w:tc>
        <w:tc>
          <w:tcPr>
            <w:tcW w:w="4646" w:type="dxa"/>
            <w:tcBorders>
              <w:top w:val="single" w:sz="6" w:space="0" w:color="auto"/>
              <w:left w:val="single" w:sz="6" w:space="0" w:color="auto"/>
              <w:bottom w:val="single" w:sz="6" w:space="0" w:color="auto"/>
              <w:right w:val="single" w:sz="6" w:space="0" w:color="auto"/>
            </w:tcBorders>
          </w:tcPr>
          <w:p w:rsidR="00406F2B" w:rsidRPr="00406F2B" w:rsidRDefault="00406F2B" w:rsidP="00406F2B">
            <w:pPr>
              <w:autoSpaceDE w:val="0"/>
              <w:autoSpaceDN w:val="0"/>
              <w:adjustRightInd w:val="0"/>
              <w:spacing w:after="0" w:line="240" w:lineRule="auto"/>
              <w:jc w:val="center"/>
              <w:rPr>
                <w:rFonts w:eastAsia="Times New Roman"/>
                <w:i w:val="0"/>
                <w:color w:val="auto"/>
                <w:lang w:eastAsia="ru-RU"/>
              </w:rPr>
            </w:pPr>
            <w:r w:rsidRPr="00406F2B">
              <w:rPr>
                <w:rFonts w:eastAsia="Times New Roman"/>
                <w:i w:val="0"/>
                <w:color w:val="auto"/>
                <w:lang w:eastAsia="ru-RU"/>
              </w:rPr>
              <w:t xml:space="preserve">Нормативная толщина стенки гололёда </w:t>
            </w:r>
            <w:r w:rsidRPr="00406F2B">
              <w:rPr>
                <w:rFonts w:eastAsia="Times New Roman"/>
                <w:iCs/>
                <w:color w:val="auto"/>
                <w:lang w:val="en-US" w:eastAsia="ru-RU"/>
              </w:rPr>
              <w:t>b</w:t>
            </w:r>
            <w:r w:rsidRPr="00406F2B">
              <w:rPr>
                <w:rFonts w:eastAsia="Times New Roman"/>
                <w:iCs/>
                <w:color w:val="auto"/>
                <w:lang w:eastAsia="ru-RU"/>
              </w:rPr>
              <w:t xml:space="preserve">, </w:t>
            </w:r>
            <w:r w:rsidRPr="00406F2B">
              <w:rPr>
                <w:rFonts w:eastAsia="Times New Roman"/>
                <w:i w:val="0"/>
                <w:color w:val="auto"/>
                <w:lang w:eastAsia="ru-RU"/>
              </w:rPr>
              <w:t>мм</w:t>
            </w:r>
          </w:p>
        </w:tc>
      </w:tr>
      <w:tr w:rsidR="00406F2B" w:rsidRPr="00406F2B" w:rsidTr="005E6E93">
        <w:tc>
          <w:tcPr>
            <w:tcW w:w="4618" w:type="dxa"/>
            <w:tcBorders>
              <w:top w:val="single" w:sz="6" w:space="0" w:color="auto"/>
              <w:left w:val="single" w:sz="6" w:space="0" w:color="auto"/>
              <w:bottom w:val="single" w:sz="6" w:space="0" w:color="auto"/>
              <w:right w:val="single" w:sz="6" w:space="0" w:color="auto"/>
            </w:tcBorders>
          </w:tcPr>
          <w:p w:rsidR="00406F2B" w:rsidRPr="00406F2B" w:rsidRDefault="00406F2B" w:rsidP="00406F2B">
            <w:pPr>
              <w:autoSpaceDE w:val="0"/>
              <w:autoSpaceDN w:val="0"/>
              <w:adjustRightInd w:val="0"/>
              <w:spacing w:after="0" w:line="240" w:lineRule="auto"/>
              <w:ind w:left="2194"/>
              <w:rPr>
                <w:rFonts w:eastAsia="Times New Roman"/>
                <w:i w:val="0"/>
                <w:color w:val="auto"/>
              </w:rPr>
            </w:pPr>
            <w:r w:rsidRPr="00406F2B">
              <w:rPr>
                <w:rFonts w:eastAsia="Times New Roman"/>
                <w:i w:val="0"/>
                <w:color w:val="auto"/>
                <w:lang w:val="en-US"/>
              </w:rPr>
              <w:t>I</w:t>
            </w:r>
          </w:p>
        </w:tc>
        <w:tc>
          <w:tcPr>
            <w:tcW w:w="4646" w:type="dxa"/>
            <w:tcBorders>
              <w:top w:val="single" w:sz="6" w:space="0" w:color="auto"/>
              <w:left w:val="single" w:sz="6" w:space="0" w:color="auto"/>
              <w:bottom w:val="single" w:sz="6" w:space="0" w:color="auto"/>
              <w:right w:val="single" w:sz="6" w:space="0" w:color="auto"/>
            </w:tcBorders>
          </w:tcPr>
          <w:p w:rsidR="00406F2B" w:rsidRPr="00406F2B" w:rsidRDefault="00406F2B" w:rsidP="00406F2B">
            <w:pPr>
              <w:autoSpaceDE w:val="0"/>
              <w:autoSpaceDN w:val="0"/>
              <w:adjustRightInd w:val="0"/>
              <w:spacing w:after="0" w:line="240" w:lineRule="auto"/>
              <w:jc w:val="center"/>
              <w:rPr>
                <w:rFonts w:eastAsia="Times New Roman"/>
                <w:i w:val="0"/>
                <w:color w:val="auto"/>
                <w:lang w:eastAsia="ru-RU"/>
              </w:rPr>
            </w:pPr>
            <w:r w:rsidRPr="00406F2B">
              <w:rPr>
                <w:rFonts w:eastAsia="Times New Roman"/>
                <w:i w:val="0"/>
                <w:color w:val="auto"/>
                <w:lang w:eastAsia="ru-RU"/>
              </w:rPr>
              <w:t>10</w:t>
            </w:r>
          </w:p>
        </w:tc>
      </w:tr>
      <w:tr w:rsidR="00406F2B" w:rsidRPr="00406F2B" w:rsidTr="005E6E93">
        <w:tc>
          <w:tcPr>
            <w:tcW w:w="4618" w:type="dxa"/>
            <w:tcBorders>
              <w:top w:val="single" w:sz="6" w:space="0" w:color="auto"/>
              <w:left w:val="single" w:sz="6" w:space="0" w:color="auto"/>
              <w:bottom w:val="single" w:sz="6" w:space="0" w:color="auto"/>
              <w:right w:val="single" w:sz="6" w:space="0" w:color="auto"/>
            </w:tcBorders>
          </w:tcPr>
          <w:p w:rsidR="00406F2B" w:rsidRPr="00406F2B" w:rsidRDefault="00406F2B" w:rsidP="00406F2B">
            <w:pPr>
              <w:autoSpaceDE w:val="0"/>
              <w:autoSpaceDN w:val="0"/>
              <w:adjustRightInd w:val="0"/>
              <w:spacing w:after="0" w:line="240" w:lineRule="auto"/>
              <w:ind w:left="2131"/>
              <w:rPr>
                <w:rFonts w:eastAsia="Times New Roman"/>
                <w:i w:val="0"/>
                <w:color w:val="auto"/>
              </w:rPr>
            </w:pPr>
            <w:r w:rsidRPr="00406F2B">
              <w:rPr>
                <w:rFonts w:eastAsia="Times New Roman"/>
                <w:i w:val="0"/>
                <w:color w:val="auto"/>
                <w:lang w:val="en-US"/>
              </w:rPr>
              <w:t>II</w:t>
            </w:r>
          </w:p>
        </w:tc>
        <w:tc>
          <w:tcPr>
            <w:tcW w:w="4646" w:type="dxa"/>
            <w:tcBorders>
              <w:top w:val="single" w:sz="6" w:space="0" w:color="auto"/>
              <w:left w:val="single" w:sz="6" w:space="0" w:color="auto"/>
              <w:bottom w:val="single" w:sz="6" w:space="0" w:color="auto"/>
              <w:right w:val="single" w:sz="6" w:space="0" w:color="auto"/>
            </w:tcBorders>
          </w:tcPr>
          <w:p w:rsidR="00406F2B" w:rsidRPr="00406F2B" w:rsidRDefault="00406F2B" w:rsidP="00406F2B">
            <w:pPr>
              <w:autoSpaceDE w:val="0"/>
              <w:autoSpaceDN w:val="0"/>
              <w:adjustRightInd w:val="0"/>
              <w:spacing w:after="0" w:line="240" w:lineRule="auto"/>
              <w:jc w:val="center"/>
              <w:rPr>
                <w:rFonts w:eastAsia="Times New Roman"/>
                <w:i w:val="0"/>
                <w:color w:val="auto"/>
                <w:lang w:eastAsia="ru-RU"/>
              </w:rPr>
            </w:pPr>
            <w:r w:rsidRPr="00406F2B">
              <w:rPr>
                <w:rFonts w:eastAsia="Times New Roman"/>
                <w:i w:val="0"/>
                <w:color w:val="auto"/>
                <w:lang w:eastAsia="ru-RU"/>
              </w:rPr>
              <w:t>15</w:t>
            </w:r>
          </w:p>
        </w:tc>
      </w:tr>
      <w:tr w:rsidR="00406F2B" w:rsidRPr="00406F2B" w:rsidTr="005E6E93">
        <w:tc>
          <w:tcPr>
            <w:tcW w:w="4618" w:type="dxa"/>
            <w:tcBorders>
              <w:top w:val="single" w:sz="6" w:space="0" w:color="auto"/>
              <w:left w:val="single" w:sz="6" w:space="0" w:color="auto"/>
              <w:bottom w:val="single" w:sz="6" w:space="0" w:color="auto"/>
              <w:right w:val="single" w:sz="6" w:space="0" w:color="auto"/>
            </w:tcBorders>
          </w:tcPr>
          <w:p w:rsidR="00406F2B" w:rsidRPr="00406F2B" w:rsidRDefault="00406F2B" w:rsidP="00406F2B">
            <w:pPr>
              <w:autoSpaceDE w:val="0"/>
              <w:autoSpaceDN w:val="0"/>
              <w:adjustRightInd w:val="0"/>
              <w:spacing w:after="0" w:line="240" w:lineRule="auto"/>
              <w:ind w:left="2069"/>
              <w:rPr>
                <w:rFonts w:eastAsia="Times New Roman"/>
                <w:i w:val="0"/>
                <w:color w:val="auto"/>
              </w:rPr>
            </w:pPr>
            <w:r w:rsidRPr="00406F2B">
              <w:rPr>
                <w:rFonts w:eastAsia="Times New Roman"/>
                <w:i w:val="0"/>
                <w:color w:val="auto"/>
                <w:lang w:val="en-US"/>
              </w:rPr>
              <w:t>III</w:t>
            </w:r>
          </w:p>
        </w:tc>
        <w:tc>
          <w:tcPr>
            <w:tcW w:w="4646" w:type="dxa"/>
            <w:tcBorders>
              <w:top w:val="single" w:sz="6" w:space="0" w:color="auto"/>
              <w:left w:val="single" w:sz="6" w:space="0" w:color="auto"/>
              <w:bottom w:val="single" w:sz="6" w:space="0" w:color="auto"/>
              <w:right w:val="single" w:sz="6" w:space="0" w:color="auto"/>
            </w:tcBorders>
          </w:tcPr>
          <w:p w:rsidR="00406F2B" w:rsidRPr="00406F2B" w:rsidRDefault="00406F2B" w:rsidP="00406F2B">
            <w:pPr>
              <w:autoSpaceDE w:val="0"/>
              <w:autoSpaceDN w:val="0"/>
              <w:adjustRightInd w:val="0"/>
              <w:spacing w:after="0" w:line="240" w:lineRule="auto"/>
              <w:jc w:val="center"/>
              <w:rPr>
                <w:rFonts w:eastAsia="Times New Roman"/>
                <w:i w:val="0"/>
                <w:color w:val="auto"/>
                <w:lang w:eastAsia="ru-RU"/>
              </w:rPr>
            </w:pPr>
            <w:r w:rsidRPr="00406F2B">
              <w:rPr>
                <w:rFonts w:eastAsia="Times New Roman"/>
                <w:i w:val="0"/>
                <w:color w:val="auto"/>
                <w:lang w:eastAsia="ru-RU"/>
              </w:rPr>
              <w:t>20</w:t>
            </w:r>
          </w:p>
        </w:tc>
      </w:tr>
      <w:tr w:rsidR="00406F2B" w:rsidRPr="00406F2B" w:rsidTr="005E6E93">
        <w:tc>
          <w:tcPr>
            <w:tcW w:w="4618" w:type="dxa"/>
            <w:tcBorders>
              <w:top w:val="single" w:sz="6" w:space="0" w:color="auto"/>
              <w:left w:val="single" w:sz="6" w:space="0" w:color="auto"/>
              <w:bottom w:val="single" w:sz="6" w:space="0" w:color="auto"/>
              <w:right w:val="single" w:sz="6" w:space="0" w:color="auto"/>
            </w:tcBorders>
          </w:tcPr>
          <w:p w:rsidR="00406F2B" w:rsidRPr="00406F2B" w:rsidRDefault="00406F2B" w:rsidP="00406F2B">
            <w:pPr>
              <w:autoSpaceDE w:val="0"/>
              <w:autoSpaceDN w:val="0"/>
              <w:adjustRightInd w:val="0"/>
              <w:spacing w:after="0" w:line="240" w:lineRule="auto"/>
              <w:ind w:left="2064"/>
              <w:rPr>
                <w:rFonts w:eastAsia="Times New Roman"/>
                <w:i w:val="0"/>
                <w:color w:val="auto"/>
              </w:rPr>
            </w:pPr>
            <w:r w:rsidRPr="00406F2B">
              <w:rPr>
                <w:rFonts w:eastAsia="Times New Roman"/>
                <w:i w:val="0"/>
                <w:color w:val="auto"/>
                <w:lang w:val="en-US"/>
              </w:rPr>
              <w:t>IV</w:t>
            </w:r>
          </w:p>
        </w:tc>
        <w:tc>
          <w:tcPr>
            <w:tcW w:w="4646" w:type="dxa"/>
            <w:tcBorders>
              <w:top w:val="single" w:sz="6" w:space="0" w:color="auto"/>
              <w:left w:val="single" w:sz="6" w:space="0" w:color="auto"/>
              <w:bottom w:val="single" w:sz="6" w:space="0" w:color="auto"/>
              <w:right w:val="single" w:sz="6" w:space="0" w:color="auto"/>
            </w:tcBorders>
          </w:tcPr>
          <w:p w:rsidR="00406F2B" w:rsidRPr="00406F2B" w:rsidRDefault="00406F2B" w:rsidP="00406F2B">
            <w:pPr>
              <w:autoSpaceDE w:val="0"/>
              <w:autoSpaceDN w:val="0"/>
              <w:adjustRightInd w:val="0"/>
              <w:spacing w:after="0" w:line="240" w:lineRule="auto"/>
              <w:jc w:val="center"/>
              <w:rPr>
                <w:rFonts w:eastAsia="Times New Roman"/>
                <w:i w:val="0"/>
                <w:color w:val="auto"/>
                <w:lang w:eastAsia="ru-RU"/>
              </w:rPr>
            </w:pPr>
            <w:r w:rsidRPr="00406F2B">
              <w:rPr>
                <w:rFonts w:eastAsia="Times New Roman"/>
                <w:i w:val="0"/>
                <w:color w:val="auto"/>
                <w:lang w:eastAsia="ru-RU"/>
              </w:rPr>
              <w:t>25</w:t>
            </w:r>
          </w:p>
        </w:tc>
      </w:tr>
      <w:tr w:rsidR="00406F2B" w:rsidRPr="00406F2B" w:rsidTr="005E6E93">
        <w:tc>
          <w:tcPr>
            <w:tcW w:w="4618" w:type="dxa"/>
            <w:tcBorders>
              <w:top w:val="single" w:sz="6" w:space="0" w:color="auto"/>
              <w:left w:val="single" w:sz="6" w:space="0" w:color="auto"/>
              <w:bottom w:val="single" w:sz="6" w:space="0" w:color="auto"/>
              <w:right w:val="single" w:sz="6" w:space="0" w:color="auto"/>
            </w:tcBorders>
          </w:tcPr>
          <w:p w:rsidR="00406F2B" w:rsidRPr="00406F2B" w:rsidRDefault="00406F2B" w:rsidP="00406F2B">
            <w:pPr>
              <w:autoSpaceDE w:val="0"/>
              <w:autoSpaceDN w:val="0"/>
              <w:adjustRightInd w:val="0"/>
              <w:spacing w:after="0" w:line="240" w:lineRule="auto"/>
              <w:ind w:left="2122"/>
              <w:rPr>
                <w:rFonts w:eastAsia="Times New Roman"/>
                <w:i w:val="0"/>
                <w:color w:val="auto"/>
              </w:rPr>
            </w:pPr>
            <w:r w:rsidRPr="00406F2B">
              <w:rPr>
                <w:rFonts w:eastAsia="Times New Roman"/>
                <w:i w:val="0"/>
                <w:color w:val="auto"/>
                <w:lang w:val="en-US"/>
              </w:rPr>
              <w:t>V</w:t>
            </w:r>
          </w:p>
        </w:tc>
        <w:tc>
          <w:tcPr>
            <w:tcW w:w="4646" w:type="dxa"/>
            <w:tcBorders>
              <w:top w:val="single" w:sz="6" w:space="0" w:color="auto"/>
              <w:left w:val="single" w:sz="6" w:space="0" w:color="auto"/>
              <w:bottom w:val="single" w:sz="6" w:space="0" w:color="auto"/>
              <w:right w:val="single" w:sz="6" w:space="0" w:color="auto"/>
            </w:tcBorders>
          </w:tcPr>
          <w:p w:rsidR="00406F2B" w:rsidRPr="00406F2B" w:rsidRDefault="00406F2B" w:rsidP="00406F2B">
            <w:pPr>
              <w:autoSpaceDE w:val="0"/>
              <w:autoSpaceDN w:val="0"/>
              <w:adjustRightInd w:val="0"/>
              <w:spacing w:after="0" w:line="240" w:lineRule="auto"/>
              <w:jc w:val="center"/>
              <w:rPr>
                <w:rFonts w:eastAsia="Times New Roman"/>
                <w:i w:val="0"/>
                <w:color w:val="auto"/>
                <w:lang w:eastAsia="ru-RU"/>
              </w:rPr>
            </w:pPr>
            <w:r w:rsidRPr="00406F2B">
              <w:rPr>
                <w:rFonts w:eastAsia="Times New Roman"/>
                <w:i w:val="0"/>
                <w:color w:val="auto"/>
                <w:lang w:eastAsia="ru-RU"/>
              </w:rPr>
              <w:t>30</w:t>
            </w:r>
          </w:p>
        </w:tc>
      </w:tr>
      <w:tr w:rsidR="00406F2B" w:rsidRPr="00406F2B" w:rsidTr="005E6E93">
        <w:tc>
          <w:tcPr>
            <w:tcW w:w="4618" w:type="dxa"/>
            <w:tcBorders>
              <w:top w:val="single" w:sz="6" w:space="0" w:color="auto"/>
              <w:left w:val="single" w:sz="6" w:space="0" w:color="auto"/>
              <w:bottom w:val="single" w:sz="6" w:space="0" w:color="auto"/>
              <w:right w:val="single" w:sz="6" w:space="0" w:color="auto"/>
            </w:tcBorders>
          </w:tcPr>
          <w:p w:rsidR="00406F2B" w:rsidRPr="00406F2B" w:rsidRDefault="00406F2B" w:rsidP="00406F2B">
            <w:pPr>
              <w:autoSpaceDE w:val="0"/>
              <w:autoSpaceDN w:val="0"/>
              <w:adjustRightInd w:val="0"/>
              <w:spacing w:after="0" w:line="240" w:lineRule="auto"/>
              <w:ind w:left="2064"/>
              <w:rPr>
                <w:rFonts w:eastAsia="Times New Roman"/>
                <w:i w:val="0"/>
                <w:color w:val="auto"/>
              </w:rPr>
            </w:pPr>
            <w:r w:rsidRPr="00406F2B">
              <w:rPr>
                <w:rFonts w:eastAsia="Times New Roman"/>
                <w:i w:val="0"/>
                <w:color w:val="auto"/>
                <w:lang w:val="en-US"/>
              </w:rPr>
              <w:t>VI</w:t>
            </w:r>
          </w:p>
        </w:tc>
        <w:tc>
          <w:tcPr>
            <w:tcW w:w="4646" w:type="dxa"/>
            <w:tcBorders>
              <w:top w:val="single" w:sz="6" w:space="0" w:color="auto"/>
              <w:left w:val="single" w:sz="6" w:space="0" w:color="auto"/>
              <w:bottom w:val="single" w:sz="6" w:space="0" w:color="auto"/>
              <w:right w:val="single" w:sz="6" w:space="0" w:color="auto"/>
            </w:tcBorders>
          </w:tcPr>
          <w:p w:rsidR="00406F2B" w:rsidRPr="00406F2B" w:rsidRDefault="00406F2B" w:rsidP="00406F2B">
            <w:pPr>
              <w:autoSpaceDE w:val="0"/>
              <w:autoSpaceDN w:val="0"/>
              <w:adjustRightInd w:val="0"/>
              <w:spacing w:after="0" w:line="240" w:lineRule="auto"/>
              <w:jc w:val="center"/>
              <w:rPr>
                <w:rFonts w:eastAsia="Times New Roman"/>
                <w:i w:val="0"/>
                <w:color w:val="auto"/>
                <w:lang w:eastAsia="ru-RU"/>
              </w:rPr>
            </w:pPr>
            <w:r w:rsidRPr="00406F2B">
              <w:rPr>
                <w:rFonts w:eastAsia="Times New Roman"/>
                <w:i w:val="0"/>
                <w:color w:val="auto"/>
                <w:lang w:eastAsia="ru-RU"/>
              </w:rPr>
              <w:t>35</w:t>
            </w:r>
          </w:p>
        </w:tc>
      </w:tr>
      <w:tr w:rsidR="00406F2B" w:rsidRPr="00406F2B" w:rsidTr="005E6E93">
        <w:tc>
          <w:tcPr>
            <w:tcW w:w="4618" w:type="dxa"/>
            <w:tcBorders>
              <w:top w:val="single" w:sz="6" w:space="0" w:color="auto"/>
              <w:left w:val="single" w:sz="6" w:space="0" w:color="auto"/>
              <w:bottom w:val="single" w:sz="6" w:space="0" w:color="auto"/>
              <w:right w:val="single" w:sz="6" w:space="0" w:color="auto"/>
            </w:tcBorders>
          </w:tcPr>
          <w:p w:rsidR="00406F2B" w:rsidRPr="00406F2B" w:rsidRDefault="00406F2B" w:rsidP="00406F2B">
            <w:pPr>
              <w:autoSpaceDE w:val="0"/>
              <w:autoSpaceDN w:val="0"/>
              <w:adjustRightInd w:val="0"/>
              <w:spacing w:after="0" w:line="240" w:lineRule="auto"/>
              <w:ind w:left="2002"/>
              <w:rPr>
                <w:rFonts w:eastAsia="Times New Roman"/>
                <w:i w:val="0"/>
                <w:color w:val="auto"/>
              </w:rPr>
            </w:pPr>
            <w:r w:rsidRPr="00406F2B">
              <w:rPr>
                <w:rFonts w:eastAsia="Times New Roman"/>
                <w:i w:val="0"/>
                <w:color w:val="auto"/>
                <w:lang w:val="en-US"/>
              </w:rPr>
              <w:t>VII</w:t>
            </w:r>
          </w:p>
        </w:tc>
        <w:tc>
          <w:tcPr>
            <w:tcW w:w="4646" w:type="dxa"/>
            <w:tcBorders>
              <w:top w:val="single" w:sz="6" w:space="0" w:color="auto"/>
              <w:left w:val="single" w:sz="6" w:space="0" w:color="auto"/>
              <w:bottom w:val="single" w:sz="6" w:space="0" w:color="auto"/>
              <w:right w:val="single" w:sz="6" w:space="0" w:color="auto"/>
            </w:tcBorders>
          </w:tcPr>
          <w:p w:rsidR="00406F2B" w:rsidRPr="00406F2B" w:rsidRDefault="00406F2B" w:rsidP="00406F2B">
            <w:pPr>
              <w:autoSpaceDE w:val="0"/>
              <w:autoSpaceDN w:val="0"/>
              <w:adjustRightInd w:val="0"/>
              <w:spacing w:after="0" w:line="240" w:lineRule="auto"/>
              <w:jc w:val="center"/>
              <w:rPr>
                <w:rFonts w:eastAsia="Times New Roman"/>
                <w:i w:val="0"/>
                <w:color w:val="auto"/>
                <w:lang w:eastAsia="ru-RU"/>
              </w:rPr>
            </w:pPr>
            <w:r w:rsidRPr="00406F2B">
              <w:rPr>
                <w:rFonts w:eastAsia="Times New Roman"/>
                <w:i w:val="0"/>
                <w:color w:val="auto"/>
                <w:lang w:eastAsia="ru-RU"/>
              </w:rPr>
              <w:t>40</w:t>
            </w:r>
          </w:p>
        </w:tc>
      </w:tr>
      <w:tr w:rsidR="00406F2B" w:rsidRPr="00406F2B" w:rsidTr="005E6E93">
        <w:tc>
          <w:tcPr>
            <w:tcW w:w="4618" w:type="dxa"/>
            <w:tcBorders>
              <w:top w:val="single" w:sz="6" w:space="0" w:color="auto"/>
              <w:left w:val="single" w:sz="6" w:space="0" w:color="auto"/>
              <w:bottom w:val="single" w:sz="6" w:space="0" w:color="auto"/>
              <w:right w:val="single" w:sz="6" w:space="0" w:color="auto"/>
            </w:tcBorders>
          </w:tcPr>
          <w:p w:rsidR="00406F2B" w:rsidRPr="00406F2B" w:rsidRDefault="00406F2B" w:rsidP="00406F2B">
            <w:pPr>
              <w:autoSpaceDE w:val="0"/>
              <w:autoSpaceDN w:val="0"/>
              <w:adjustRightInd w:val="0"/>
              <w:spacing w:after="0" w:line="240" w:lineRule="auto"/>
              <w:ind w:left="1834"/>
              <w:rPr>
                <w:rFonts w:eastAsia="Times New Roman"/>
                <w:i w:val="0"/>
                <w:color w:val="auto"/>
                <w:lang w:eastAsia="ru-RU"/>
              </w:rPr>
            </w:pPr>
            <w:r w:rsidRPr="00406F2B">
              <w:rPr>
                <w:rFonts w:eastAsia="Times New Roman"/>
                <w:i w:val="0"/>
                <w:color w:val="auto"/>
                <w:lang w:eastAsia="ru-RU"/>
              </w:rPr>
              <w:t>Особый</w:t>
            </w:r>
          </w:p>
        </w:tc>
        <w:tc>
          <w:tcPr>
            <w:tcW w:w="4646" w:type="dxa"/>
            <w:tcBorders>
              <w:top w:val="single" w:sz="6" w:space="0" w:color="auto"/>
              <w:left w:val="single" w:sz="6" w:space="0" w:color="auto"/>
              <w:bottom w:val="single" w:sz="6" w:space="0" w:color="auto"/>
              <w:right w:val="single" w:sz="6" w:space="0" w:color="auto"/>
            </w:tcBorders>
          </w:tcPr>
          <w:p w:rsidR="00406F2B" w:rsidRPr="00406F2B" w:rsidRDefault="00406F2B" w:rsidP="00406F2B">
            <w:pPr>
              <w:autoSpaceDE w:val="0"/>
              <w:autoSpaceDN w:val="0"/>
              <w:adjustRightInd w:val="0"/>
              <w:spacing w:after="0" w:line="240" w:lineRule="auto"/>
              <w:jc w:val="center"/>
              <w:rPr>
                <w:rFonts w:eastAsia="Times New Roman"/>
                <w:i w:val="0"/>
                <w:color w:val="auto"/>
                <w:lang w:eastAsia="ru-RU"/>
              </w:rPr>
            </w:pPr>
            <w:r w:rsidRPr="00406F2B">
              <w:rPr>
                <w:rFonts w:eastAsia="Times New Roman"/>
                <w:i w:val="0"/>
                <w:color w:val="auto"/>
                <w:lang w:eastAsia="ru-RU"/>
              </w:rPr>
              <w:t>Выше 40</w:t>
            </w:r>
          </w:p>
        </w:tc>
      </w:tr>
    </w:tbl>
    <w:p w:rsidR="00406F2B" w:rsidRPr="00406F2B" w:rsidRDefault="00406F2B" w:rsidP="00406F2B">
      <w:pPr>
        <w:shd w:val="clear" w:color="auto" w:fill="FFFFFF"/>
        <w:spacing w:after="0" w:line="240" w:lineRule="auto"/>
        <w:jc w:val="both"/>
        <w:rPr>
          <w:rFonts w:eastAsia="Times New Roman"/>
          <w:i w:val="0"/>
          <w:color w:val="auto"/>
          <w:lang w:eastAsia="ru-RU"/>
        </w:rPr>
      </w:pPr>
    </w:p>
    <w:p w:rsidR="00406F2B" w:rsidRPr="00406F2B" w:rsidRDefault="00406F2B" w:rsidP="00406F2B">
      <w:pPr>
        <w:shd w:val="clear" w:color="auto" w:fill="FFFFFF"/>
        <w:spacing w:after="0" w:line="240" w:lineRule="auto"/>
        <w:jc w:val="both"/>
        <w:rPr>
          <w:rFonts w:eastAsia="Times New Roman"/>
          <w:i w:val="0"/>
          <w:color w:val="auto"/>
          <w:lang w:eastAsia="ru-RU"/>
        </w:rPr>
      </w:pPr>
      <w:r w:rsidRPr="00406F2B">
        <w:rPr>
          <w:rFonts w:eastAsia="Times New Roman"/>
          <w:i w:val="0"/>
          <w:color w:val="auto"/>
          <w:lang w:eastAsia="ru-RU"/>
        </w:rPr>
        <w:t xml:space="preserve">При организации наблюдений за гололёдообразованием на ответственных линиях, где может быть гололёд с толщиной стенки </w:t>
      </w:r>
      <w:smartTag w:uri="urn:schemas-microsoft-com:office:smarttags" w:element="metricconverter">
        <w:smartTagPr>
          <w:attr w:name="ProductID" w:val="15 мм"/>
        </w:smartTagPr>
        <w:r w:rsidRPr="00406F2B">
          <w:rPr>
            <w:rFonts w:eastAsia="Times New Roman"/>
            <w:i w:val="0"/>
            <w:color w:val="auto"/>
            <w:lang w:eastAsia="ru-RU"/>
          </w:rPr>
          <w:t>15 мм</w:t>
        </w:r>
      </w:smartTag>
      <w:r w:rsidRPr="00406F2B">
        <w:rPr>
          <w:rFonts w:eastAsia="Times New Roman"/>
          <w:i w:val="0"/>
          <w:color w:val="auto"/>
          <w:lang w:eastAsia="ru-RU"/>
        </w:rPr>
        <w:t xml:space="preserve"> и более, рекомендуется устанавливать автоматические сигнализаторы, которые передают на подстанцию сигнал о появлении гололёда определённого веса в пролётах</w:t>
      </w:r>
      <w:proofErr w:type="gramStart"/>
      <w:r w:rsidRPr="00406F2B">
        <w:rPr>
          <w:rFonts w:eastAsia="Times New Roman"/>
          <w:i w:val="0"/>
          <w:color w:val="auto"/>
          <w:lang w:eastAsia="ru-RU"/>
        </w:rPr>
        <w:t xml:space="preserve"> К</w:t>
      </w:r>
      <w:proofErr w:type="gramEnd"/>
      <w:r w:rsidRPr="00406F2B">
        <w:rPr>
          <w:rFonts w:eastAsia="Times New Roman"/>
          <w:i w:val="0"/>
          <w:color w:val="auto"/>
          <w:lang w:eastAsia="ru-RU"/>
        </w:rPr>
        <w:t>ак правило, схема плавки гололёда должна вводиться в работу не позднее, чем за 1,0 ч после команды диспетчера о применении плавки. С этой целью должна быть заранее проработана последовательность всех операций по сборке схемы плавки и выполнение мероприятий, обеспечивающих их быстрое завершение. Релейная защита устрой</w:t>
      </w:r>
      <w:proofErr w:type="gramStart"/>
      <w:r w:rsidRPr="00406F2B">
        <w:rPr>
          <w:rFonts w:eastAsia="Times New Roman"/>
          <w:i w:val="0"/>
          <w:color w:val="auto"/>
          <w:lang w:eastAsia="ru-RU"/>
        </w:rPr>
        <w:t>ств пл</w:t>
      </w:r>
      <w:proofErr w:type="gramEnd"/>
      <w:r w:rsidRPr="00406F2B">
        <w:rPr>
          <w:rFonts w:eastAsia="Times New Roman"/>
          <w:i w:val="0"/>
          <w:color w:val="auto"/>
          <w:lang w:eastAsia="ru-RU"/>
        </w:rPr>
        <w:t xml:space="preserve">авки гололёда и электроустановок, питающих эти устройства, должна соответствовать требованиям действующих ПУЭ и Руководящих указаний по проектированию устройств плавки гололёда. Плавка гололёда может производиться способом трёхфазного к. з. при использовании номинального напряжения сети в длительном или повторно-кратковременном режиме короткого замыкания. Способ трёхфазного К.З. применяется также и при использовании пониженного напряжения. Для плавки гололёда может использоваться и способ двухфазного К.З. при номинальном напряжении сети </w:t>
      </w:r>
      <w:proofErr w:type="gramStart"/>
      <w:r w:rsidRPr="00406F2B">
        <w:rPr>
          <w:rFonts w:eastAsia="Times New Roman"/>
          <w:i w:val="0"/>
          <w:color w:val="auto"/>
          <w:lang w:eastAsia="ru-RU"/>
        </w:rPr>
        <w:t>в</w:t>
      </w:r>
      <w:proofErr w:type="gramEnd"/>
      <w:r w:rsidRPr="00406F2B">
        <w:rPr>
          <w:rFonts w:eastAsia="Times New Roman"/>
          <w:i w:val="0"/>
          <w:color w:val="auto"/>
          <w:lang w:eastAsia="ru-RU"/>
        </w:rPr>
        <w:t xml:space="preserve"> </w:t>
      </w:r>
      <w:proofErr w:type="gramStart"/>
      <w:r w:rsidRPr="00406F2B">
        <w:rPr>
          <w:rFonts w:eastAsia="Times New Roman"/>
          <w:i w:val="0"/>
          <w:color w:val="auto"/>
          <w:lang w:eastAsia="ru-RU"/>
        </w:rPr>
        <w:t>длительной</w:t>
      </w:r>
      <w:proofErr w:type="gramEnd"/>
      <w:r w:rsidRPr="00406F2B">
        <w:rPr>
          <w:rFonts w:eastAsia="Times New Roman"/>
          <w:i w:val="0"/>
          <w:color w:val="auto"/>
          <w:lang w:eastAsia="ru-RU"/>
        </w:rPr>
        <w:t xml:space="preserve"> режиме  К.З</w:t>
      </w:r>
      <w:r w:rsidRPr="00406F2B">
        <w:rPr>
          <w:rFonts w:eastAsia="Times New Roman"/>
          <w:b/>
          <w:i w:val="0"/>
          <w:color w:val="auto"/>
          <w:lang w:eastAsia="ru-RU"/>
        </w:rPr>
        <w:t>.</w:t>
      </w:r>
      <w:r w:rsidRPr="00406F2B">
        <w:rPr>
          <w:rFonts w:eastAsia="Times New Roman"/>
          <w:i w:val="0"/>
          <w:color w:val="auto"/>
          <w:lang w:eastAsia="ru-RU"/>
        </w:rPr>
        <w:t xml:space="preserve"> Кроме того, на линиях с двусторонним питанием для плавки гололёда может быть применено встречное включение фаз. Рассмотрим  для примера схему плавки гололёда током тр</w:t>
      </w:r>
      <w:r w:rsidR="00422CAB">
        <w:rPr>
          <w:rFonts w:eastAsia="Times New Roman"/>
          <w:i w:val="0"/>
          <w:color w:val="auto"/>
          <w:lang w:eastAsia="ru-RU"/>
        </w:rPr>
        <w:t>ёхфазного короткого замыкания (см. р</w:t>
      </w:r>
      <w:r w:rsidRPr="00406F2B">
        <w:rPr>
          <w:rFonts w:eastAsia="Times New Roman"/>
          <w:i w:val="0"/>
          <w:color w:val="auto"/>
          <w:lang w:eastAsia="ru-RU"/>
        </w:rPr>
        <w:t>ис</w:t>
      </w:r>
      <w:r w:rsidR="00422CAB">
        <w:rPr>
          <w:rFonts w:eastAsia="Times New Roman"/>
          <w:i w:val="0"/>
          <w:color w:val="auto"/>
          <w:lang w:eastAsia="ru-RU"/>
        </w:rPr>
        <w:t>унок 2</w:t>
      </w:r>
      <w:r w:rsidRPr="00406F2B">
        <w:rPr>
          <w:rFonts w:eastAsia="Times New Roman"/>
          <w:i w:val="0"/>
          <w:color w:val="auto"/>
          <w:lang w:eastAsia="ru-RU"/>
        </w:rPr>
        <w:t>):</w:t>
      </w:r>
    </w:p>
    <w:p w:rsidR="00406F2B" w:rsidRPr="00406F2B" w:rsidRDefault="00406F2B" w:rsidP="00406F2B">
      <w:pPr>
        <w:shd w:val="clear" w:color="auto" w:fill="FFFFFF"/>
        <w:spacing w:after="0" w:line="240" w:lineRule="auto"/>
        <w:jc w:val="center"/>
        <w:rPr>
          <w:rFonts w:eastAsia="Times New Roman"/>
          <w:i w:val="0"/>
          <w:color w:val="auto"/>
          <w:lang w:eastAsia="ru-RU"/>
        </w:rPr>
      </w:pPr>
      <w:r w:rsidRPr="00406F2B">
        <w:rPr>
          <w:rFonts w:eastAsia="Times New Roman"/>
          <w:i w:val="0"/>
          <w:color w:val="auto"/>
          <w:position w:val="-30"/>
          <w:lang w:eastAsia="ru-RU"/>
        </w:rPr>
        <w:object w:dxaOrig="20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25pt;height:63.75pt" o:ole="">
            <v:imagedata r:id="rId9" o:title=""/>
          </v:shape>
          <o:OLEObject Type="Embed" ProgID="Equation.DSMT4" ShapeID="_x0000_i1025" DrawAspect="Content" ObjectID="_1494875991" r:id="rId10"/>
        </w:object>
      </w:r>
      <w:r w:rsidR="00422CAB">
        <w:rPr>
          <w:rFonts w:eastAsia="Times New Roman"/>
          <w:i w:val="0"/>
          <w:color w:val="auto"/>
          <w:lang w:eastAsia="ru-RU"/>
        </w:rPr>
        <w:t xml:space="preserve">                    (1)     </w:t>
      </w:r>
    </w:p>
    <w:p w:rsidR="00406F2B" w:rsidRPr="00406F2B" w:rsidRDefault="00406F2B" w:rsidP="00406F2B">
      <w:pPr>
        <w:spacing w:after="0" w:line="240" w:lineRule="auto"/>
        <w:jc w:val="center"/>
        <w:rPr>
          <w:rFonts w:eastAsia="Times New Roman"/>
          <w:i w:val="0"/>
          <w:color w:val="auto"/>
          <w:lang w:eastAsia="ru-RU"/>
        </w:rPr>
      </w:pPr>
      <w:r w:rsidRPr="00406F2B">
        <w:rPr>
          <w:rFonts w:eastAsia="Times New Roman"/>
          <w:i w:val="0"/>
          <w:noProof/>
          <w:color w:val="auto"/>
          <w:lang w:eastAsia="ru-RU"/>
        </w:rPr>
        <w:drawing>
          <wp:inline distT="0" distB="0" distL="0" distR="0" wp14:anchorId="3006AB59" wp14:editId="0AE84CA1">
            <wp:extent cx="2630805" cy="1328420"/>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30805" cy="1328420"/>
                    </a:xfrm>
                    <a:prstGeom prst="rect">
                      <a:avLst/>
                    </a:prstGeom>
                    <a:noFill/>
                    <a:ln>
                      <a:noFill/>
                    </a:ln>
                  </pic:spPr>
                </pic:pic>
              </a:graphicData>
            </a:graphic>
          </wp:inline>
        </w:drawing>
      </w:r>
    </w:p>
    <w:p w:rsidR="00406F2B" w:rsidRPr="00406F2B" w:rsidRDefault="00406F2B" w:rsidP="00406F2B">
      <w:pPr>
        <w:shd w:val="clear" w:color="auto" w:fill="FFFFFF"/>
        <w:spacing w:after="0" w:line="240" w:lineRule="auto"/>
        <w:ind w:firstLine="284"/>
        <w:jc w:val="center"/>
        <w:rPr>
          <w:rFonts w:eastAsia="Times New Roman"/>
          <w:i w:val="0"/>
          <w:color w:val="auto"/>
          <w:lang w:eastAsia="ru-RU"/>
        </w:rPr>
      </w:pPr>
      <w:r w:rsidRPr="00406F2B">
        <w:rPr>
          <w:rFonts w:eastAsia="Times New Roman"/>
          <w:i w:val="0"/>
          <w:color w:val="auto"/>
          <w:lang w:eastAsia="ru-RU"/>
        </w:rPr>
        <w:t xml:space="preserve">Рис. </w:t>
      </w:r>
      <w:r w:rsidR="00422CAB">
        <w:rPr>
          <w:rFonts w:eastAsia="Times New Roman"/>
          <w:i w:val="0"/>
          <w:color w:val="auto"/>
          <w:lang w:eastAsia="ru-RU"/>
        </w:rPr>
        <w:t>2</w:t>
      </w:r>
      <w:r w:rsidRPr="00406F2B">
        <w:rPr>
          <w:rFonts w:eastAsia="Times New Roman"/>
          <w:i w:val="0"/>
          <w:color w:val="auto"/>
          <w:lang w:eastAsia="ru-RU"/>
        </w:rPr>
        <w:t>. Схема плавки гололёда:</w:t>
      </w:r>
    </w:p>
    <w:p w:rsidR="00406F2B" w:rsidRDefault="00406F2B" w:rsidP="00406F2B">
      <w:pPr>
        <w:spacing w:after="0" w:line="240" w:lineRule="auto"/>
        <w:jc w:val="both"/>
        <w:rPr>
          <w:rFonts w:eastAsia="Times New Roman"/>
          <w:i w:val="0"/>
          <w:color w:val="auto"/>
          <w:lang w:eastAsia="ru-RU"/>
        </w:rPr>
      </w:pPr>
      <w:r w:rsidRPr="00406F2B">
        <w:rPr>
          <w:rFonts w:eastAsia="Times New Roman"/>
          <w:i w:val="0"/>
          <w:color w:val="auto"/>
          <w:lang w:eastAsia="ru-RU"/>
        </w:rPr>
        <w:t xml:space="preserve">1 - энергосистема; 2 - питающий трансформатор; 3 - магистральная </w:t>
      </w:r>
      <w:proofErr w:type="gramStart"/>
      <w:r w:rsidRPr="00406F2B">
        <w:rPr>
          <w:rFonts w:eastAsia="Times New Roman"/>
          <w:i w:val="0"/>
          <w:color w:val="auto"/>
          <w:lang w:eastAsia="ru-RU"/>
        </w:rPr>
        <w:t>ВЛ</w:t>
      </w:r>
      <w:proofErr w:type="gramEnd"/>
      <w:r w:rsidRPr="00406F2B">
        <w:rPr>
          <w:rFonts w:eastAsia="Times New Roman"/>
          <w:i w:val="0"/>
          <w:color w:val="auto"/>
          <w:lang w:eastAsia="ru-RU"/>
        </w:rPr>
        <w:t xml:space="preserve"> 6-20 кВ; 4 - ответвления; 5 – места плавки методом  к.з.;  формула 1.</w:t>
      </w:r>
    </w:p>
    <w:p w:rsidR="00422CAB" w:rsidRDefault="00422CAB" w:rsidP="00406F2B">
      <w:pPr>
        <w:spacing w:after="0" w:line="240" w:lineRule="auto"/>
        <w:jc w:val="both"/>
        <w:rPr>
          <w:rFonts w:eastAsia="Times New Roman"/>
          <w:i w:val="0"/>
          <w:color w:val="auto"/>
          <w:lang w:eastAsia="ru-RU"/>
        </w:rPr>
      </w:pPr>
    </w:p>
    <w:p w:rsidR="00422CAB" w:rsidRPr="00406F2B" w:rsidRDefault="00422CAB" w:rsidP="00406F2B">
      <w:pPr>
        <w:spacing w:after="0" w:line="240" w:lineRule="auto"/>
        <w:jc w:val="both"/>
        <w:rPr>
          <w:rFonts w:eastAsia="Times New Roman"/>
          <w:i w:val="0"/>
          <w:color w:val="auto"/>
          <w:lang w:eastAsia="ru-RU"/>
        </w:rPr>
      </w:pPr>
      <w:r>
        <w:rPr>
          <w:rFonts w:eastAsia="Times New Roman"/>
          <w:i w:val="0"/>
          <w:color w:val="auto"/>
          <w:lang w:eastAsia="ru-RU"/>
        </w:rPr>
        <w:t>К чему приводит н</w:t>
      </w:r>
      <w:r w:rsidRPr="00406F2B">
        <w:rPr>
          <w:rFonts w:eastAsia="Times New Roman"/>
          <w:i w:val="0"/>
          <w:color w:val="auto"/>
          <w:lang w:eastAsia="ru-RU"/>
        </w:rPr>
        <w:t xml:space="preserve">есвоевременное </w:t>
      </w:r>
      <w:proofErr w:type="gramStart"/>
      <w:r w:rsidRPr="00406F2B">
        <w:rPr>
          <w:rFonts w:eastAsia="Times New Roman"/>
          <w:i w:val="0"/>
          <w:color w:val="auto"/>
          <w:lang w:eastAsia="ru-RU"/>
        </w:rPr>
        <w:t>обнаружение</w:t>
      </w:r>
      <w:proofErr w:type="gramEnd"/>
      <w:r w:rsidRPr="00406F2B">
        <w:rPr>
          <w:rFonts w:eastAsia="Times New Roman"/>
          <w:i w:val="0"/>
          <w:color w:val="auto"/>
          <w:lang w:eastAsia="ru-RU"/>
        </w:rPr>
        <w:t xml:space="preserve"> и организация плавки гололёда</w:t>
      </w:r>
      <w:r>
        <w:rPr>
          <w:rFonts w:eastAsia="Times New Roman"/>
          <w:i w:val="0"/>
          <w:color w:val="auto"/>
          <w:lang w:eastAsia="ru-RU"/>
        </w:rPr>
        <w:t xml:space="preserve"> приведено на рисунке 3.</w:t>
      </w:r>
    </w:p>
    <w:p w:rsidR="00406F2B" w:rsidRPr="00406F2B" w:rsidRDefault="00406F2B" w:rsidP="00406F2B">
      <w:pPr>
        <w:spacing w:after="0" w:line="240" w:lineRule="auto"/>
        <w:jc w:val="center"/>
        <w:rPr>
          <w:rFonts w:eastAsia="Times New Roman"/>
          <w:b/>
          <w:i w:val="0"/>
          <w:color w:val="auto"/>
          <w:lang w:eastAsia="ru-RU"/>
        </w:rPr>
      </w:pPr>
      <w:r w:rsidRPr="00406F2B">
        <w:rPr>
          <w:rFonts w:eastAsia="Times New Roman"/>
          <w:b/>
          <w:i w:val="0"/>
          <w:noProof/>
          <w:color w:val="auto"/>
          <w:lang w:eastAsia="ru-RU"/>
        </w:rPr>
        <w:lastRenderedPageBreak/>
        <w:drawing>
          <wp:inline distT="0" distB="0" distL="0" distR="0" wp14:anchorId="0CD0610F" wp14:editId="31282224">
            <wp:extent cx="5724525" cy="35718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BEBA8EAE-BF5A-486C-A8C5-ECC9F3942E4B}">
                          <a14:imgProps xmlns:a14="http://schemas.microsoft.com/office/drawing/2010/main">
                            <a14:imgLayer r:embed="rId13">
                              <a14:imgEffect>
                                <a14:brightnessContrast bright="23000"/>
                              </a14:imgEffect>
                            </a14:imgLayer>
                          </a14:imgProps>
                        </a:ext>
                        <a:ext uri="{28A0092B-C50C-407E-A947-70E740481C1C}">
                          <a14:useLocalDpi xmlns:a14="http://schemas.microsoft.com/office/drawing/2010/main" val="0"/>
                        </a:ext>
                      </a:extLst>
                    </a:blip>
                    <a:srcRect/>
                    <a:stretch>
                      <a:fillRect/>
                    </a:stretch>
                  </pic:blipFill>
                  <pic:spPr bwMode="auto">
                    <a:xfrm>
                      <a:off x="0" y="0"/>
                      <a:ext cx="5728969" cy="3574648"/>
                    </a:xfrm>
                    <a:prstGeom prst="rect">
                      <a:avLst/>
                    </a:prstGeom>
                    <a:noFill/>
                  </pic:spPr>
                </pic:pic>
              </a:graphicData>
            </a:graphic>
          </wp:inline>
        </w:drawing>
      </w:r>
    </w:p>
    <w:p w:rsidR="00406F2B" w:rsidRDefault="00406F2B" w:rsidP="00406F2B">
      <w:pPr>
        <w:spacing w:before="120" w:after="0" w:line="240" w:lineRule="auto"/>
        <w:jc w:val="center"/>
        <w:rPr>
          <w:rFonts w:eastAsia="Times New Roman"/>
          <w:i w:val="0"/>
          <w:color w:val="auto"/>
          <w:lang w:eastAsia="ru-RU"/>
        </w:rPr>
      </w:pPr>
      <w:r w:rsidRPr="00406F2B">
        <w:rPr>
          <w:rFonts w:eastAsia="Times New Roman"/>
          <w:i w:val="0"/>
          <w:color w:val="auto"/>
          <w:lang w:eastAsia="ru-RU"/>
        </w:rPr>
        <w:t>Рис.</w:t>
      </w:r>
      <w:r w:rsidR="00422CAB">
        <w:rPr>
          <w:rFonts w:eastAsia="Times New Roman"/>
          <w:i w:val="0"/>
          <w:color w:val="auto"/>
          <w:lang w:eastAsia="ru-RU"/>
        </w:rPr>
        <w:t xml:space="preserve"> 3</w:t>
      </w:r>
      <w:r w:rsidRPr="00406F2B">
        <w:rPr>
          <w:rFonts w:eastAsia="Times New Roman"/>
          <w:i w:val="0"/>
          <w:color w:val="auto"/>
          <w:lang w:eastAsia="ru-RU"/>
        </w:rPr>
        <w:t xml:space="preserve"> Несвоевременное обнаружение и организация плавки гололёда</w:t>
      </w:r>
    </w:p>
    <w:p w:rsidR="005372DF" w:rsidRPr="005372DF" w:rsidRDefault="00406F2B" w:rsidP="00406F2B">
      <w:pPr>
        <w:spacing w:before="120" w:after="0" w:line="240" w:lineRule="auto"/>
        <w:jc w:val="both"/>
        <w:rPr>
          <w:rFonts w:eastAsia="Times New Roman"/>
          <w:i w:val="0"/>
          <w:color w:val="auto"/>
          <w:lang w:eastAsia="ru-RU"/>
        </w:rPr>
      </w:pPr>
      <w:r>
        <w:rPr>
          <w:rFonts w:eastAsia="Times New Roman"/>
          <w:i w:val="0"/>
          <w:color w:val="auto"/>
          <w:lang w:eastAsia="ru-RU"/>
        </w:rPr>
        <w:t>Эксплуатирующая</w:t>
      </w:r>
      <w:r w:rsidR="005372DF" w:rsidRPr="005372DF">
        <w:rPr>
          <w:rFonts w:eastAsia="Times New Roman"/>
          <w:i w:val="0"/>
          <w:color w:val="auto"/>
          <w:lang w:eastAsia="ru-RU"/>
        </w:rPr>
        <w:t xml:space="preserve"> </w:t>
      </w:r>
      <w:r>
        <w:rPr>
          <w:rFonts w:eastAsia="Times New Roman"/>
          <w:i w:val="0"/>
          <w:color w:val="auto"/>
          <w:lang w:eastAsia="ru-RU"/>
        </w:rPr>
        <w:t xml:space="preserve"> </w:t>
      </w:r>
      <w:proofErr w:type="gramStart"/>
      <w:r>
        <w:rPr>
          <w:rFonts w:eastAsia="Times New Roman"/>
          <w:i w:val="0"/>
          <w:color w:val="auto"/>
          <w:lang w:eastAsia="ru-RU"/>
        </w:rPr>
        <w:t>ВЛ</w:t>
      </w:r>
      <w:proofErr w:type="gramEnd"/>
      <w:r>
        <w:rPr>
          <w:rFonts w:eastAsia="Times New Roman"/>
          <w:i w:val="0"/>
          <w:color w:val="auto"/>
          <w:lang w:eastAsia="ru-RU"/>
        </w:rPr>
        <w:t xml:space="preserve"> организация должна</w:t>
      </w:r>
      <w:r w:rsidR="005372DF" w:rsidRPr="005372DF">
        <w:rPr>
          <w:rFonts w:eastAsia="Times New Roman"/>
          <w:i w:val="0"/>
          <w:color w:val="auto"/>
          <w:lang w:eastAsia="ru-RU"/>
        </w:rPr>
        <w:t xml:space="preserve"> контролировать процесс </w:t>
      </w:r>
      <w:r w:rsidR="00141063" w:rsidRPr="005372DF">
        <w:rPr>
          <w:rFonts w:eastAsia="Times New Roman"/>
          <w:i w:val="0"/>
          <w:color w:val="auto"/>
          <w:lang w:eastAsia="ru-RU"/>
        </w:rPr>
        <w:t>гололёдообразования</w:t>
      </w:r>
      <w:r w:rsidR="005372DF" w:rsidRPr="005372DF">
        <w:rPr>
          <w:rFonts w:eastAsia="Times New Roman"/>
          <w:i w:val="0"/>
          <w:color w:val="auto"/>
          <w:lang w:eastAsia="ru-RU"/>
        </w:rPr>
        <w:t xml:space="preserve"> на ВЛ и обеспечивать своевременное включение схем плавки </w:t>
      </w:r>
      <w:r w:rsidR="00141063" w:rsidRPr="005372DF">
        <w:rPr>
          <w:rFonts w:eastAsia="Times New Roman"/>
          <w:i w:val="0"/>
          <w:color w:val="auto"/>
          <w:lang w:eastAsia="ru-RU"/>
        </w:rPr>
        <w:t>гололёда</w:t>
      </w:r>
      <w:r w:rsidR="005372DF" w:rsidRPr="005372DF">
        <w:rPr>
          <w:rFonts w:eastAsia="Times New Roman"/>
          <w:i w:val="0"/>
          <w:color w:val="auto"/>
          <w:lang w:eastAsia="ru-RU"/>
        </w:rPr>
        <w:t xml:space="preserve">; ВЛ, на которых производится плавка </w:t>
      </w:r>
      <w:r w:rsidR="00141063" w:rsidRPr="005372DF">
        <w:rPr>
          <w:rFonts w:eastAsia="Times New Roman"/>
          <w:i w:val="0"/>
          <w:color w:val="auto"/>
          <w:lang w:eastAsia="ru-RU"/>
        </w:rPr>
        <w:t>гололёда</w:t>
      </w:r>
      <w:r w:rsidR="005372DF" w:rsidRPr="005372DF">
        <w:rPr>
          <w:rFonts w:eastAsia="Times New Roman"/>
          <w:i w:val="0"/>
          <w:color w:val="auto"/>
          <w:lang w:eastAsia="ru-RU"/>
        </w:rPr>
        <w:t xml:space="preserve">, должны быть, как правило, оснащены устройствами автоматического контроля и сигнализации </w:t>
      </w:r>
      <w:r w:rsidR="00141063" w:rsidRPr="005372DF">
        <w:rPr>
          <w:rFonts w:eastAsia="Times New Roman"/>
          <w:i w:val="0"/>
          <w:color w:val="auto"/>
          <w:lang w:eastAsia="ru-RU"/>
        </w:rPr>
        <w:t>гололёдообразования</w:t>
      </w:r>
      <w:r w:rsidR="005372DF" w:rsidRPr="005372DF">
        <w:rPr>
          <w:rFonts w:eastAsia="Times New Roman"/>
          <w:i w:val="0"/>
          <w:color w:val="auto"/>
          <w:lang w:eastAsia="ru-RU"/>
        </w:rPr>
        <w:t xml:space="preserve"> и процесса плавки, а также закорачивающими коммутационными аппаратами. Выбор метода плавки определяется условиями работы </w:t>
      </w:r>
      <w:proofErr w:type="gramStart"/>
      <w:r w:rsidR="005372DF" w:rsidRPr="005372DF">
        <w:rPr>
          <w:rFonts w:eastAsia="Times New Roman"/>
          <w:i w:val="0"/>
          <w:color w:val="auto"/>
          <w:lang w:eastAsia="ru-RU"/>
        </w:rPr>
        <w:t>ВЛ</w:t>
      </w:r>
      <w:proofErr w:type="gramEnd"/>
      <w:r w:rsidR="005372DF" w:rsidRPr="005372DF">
        <w:rPr>
          <w:rFonts w:eastAsia="Times New Roman"/>
          <w:i w:val="0"/>
          <w:color w:val="auto"/>
          <w:lang w:eastAsia="ru-RU"/>
        </w:rPr>
        <w:t xml:space="preserve"> (схема сети, нагрузка потребителей, зона </w:t>
      </w:r>
      <w:r w:rsidR="00141063" w:rsidRPr="005372DF">
        <w:rPr>
          <w:rFonts w:eastAsia="Times New Roman"/>
          <w:i w:val="0"/>
          <w:color w:val="auto"/>
          <w:lang w:eastAsia="ru-RU"/>
        </w:rPr>
        <w:t>гололёдообразования</w:t>
      </w:r>
      <w:r w:rsidR="005372DF" w:rsidRPr="005372DF">
        <w:rPr>
          <w:rFonts w:eastAsia="Times New Roman"/>
          <w:i w:val="0"/>
          <w:color w:val="auto"/>
          <w:lang w:eastAsia="ru-RU"/>
        </w:rPr>
        <w:t>, возможность отключения линий и т.п.).</w:t>
      </w:r>
    </w:p>
    <w:p w:rsidR="005372DF" w:rsidRPr="005372DF" w:rsidRDefault="00141063" w:rsidP="005372DF">
      <w:pPr>
        <w:spacing w:after="0" w:line="240" w:lineRule="auto"/>
        <w:jc w:val="both"/>
        <w:rPr>
          <w:rFonts w:eastAsia="Times New Roman"/>
          <w:i w:val="0"/>
          <w:color w:val="auto"/>
          <w:lang w:eastAsia="ru-RU"/>
        </w:rPr>
      </w:pPr>
      <w:r>
        <w:rPr>
          <w:rFonts w:eastAsia="Times New Roman"/>
          <w:i w:val="0"/>
          <w:color w:val="auto"/>
          <w:lang w:eastAsia="ru-RU"/>
        </w:rPr>
        <w:t>Сетевая организация</w:t>
      </w:r>
      <w:r w:rsidR="005372DF" w:rsidRPr="005372DF">
        <w:rPr>
          <w:rFonts w:eastAsia="Times New Roman"/>
          <w:i w:val="0"/>
          <w:color w:val="auto"/>
          <w:lang w:eastAsia="ru-RU"/>
        </w:rPr>
        <w:t>, эксплуатирующ</w:t>
      </w:r>
      <w:r>
        <w:rPr>
          <w:rFonts w:eastAsia="Times New Roman"/>
          <w:i w:val="0"/>
          <w:color w:val="auto"/>
          <w:lang w:eastAsia="ru-RU"/>
        </w:rPr>
        <w:t xml:space="preserve">ая </w:t>
      </w:r>
      <w:proofErr w:type="gramStart"/>
      <w:r>
        <w:rPr>
          <w:rFonts w:eastAsia="Times New Roman"/>
          <w:i w:val="0"/>
          <w:color w:val="auto"/>
          <w:lang w:eastAsia="ru-RU"/>
        </w:rPr>
        <w:t>ВЛ</w:t>
      </w:r>
      <w:proofErr w:type="gramEnd"/>
      <w:r>
        <w:rPr>
          <w:rFonts w:eastAsia="Times New Roman"/>
          <w:i w:val="0"/>
          <w:color w:val="auto"/>
          <w:lang w:eastAsia="ru-RU"/>
        </w:rPr>
        <w:t>, должна</w:t>
      </w:r>
      <w:r w:rsidR="005372DF" w:rsidRPr="005372DF">
        <w:rPr>
          <w:rFonts w:eastAsia="Times New Roman"/>
          <w:i w:val="0"/>
          <w:color w:val="auto"/>
          <w:lang w:eastAsia="ru-RU"/>
        </w:rPr>
        <w:t xml:space="preserve"> содержать в исправном состоянии:</w:t>
      </w:r>
    </w:p>
    <w:p w:rsidR="005372DF" w:rsidRPr="005372DF" w:rsidRDefault="005372DF" w:rsidP="005372DF">
      <w:pPr>
        <w:spacing w:after="0" w:line="240" w:lineRule="auto"/>
        <w:jc w:val="both"/>
        <w:rPr>
          <w:rFonts w:eastAsia="Times New Roman"/>
          <w:i w:val="0"/>
          <w:color w:val="auto"/>
          <w:lang w:eastAsia="ru-RU"/>
        </w:rPr>
      </w:pPr>
      <w:r w:rsidRPr="005372DF">
        <w:rPr>
          <w:rFonts w:eastAsia="Times New Roman"/>
          <w:i w:val="0"/>
          <w:color w:val="auto"/>
          <w:lang w:eastAsia="ru-RU"/>
        </w:rPr>
        <w:t xml:space="preserve">- сигнальные знаки на берегах в местах пересечения </w:t>
      </w:r>
      <w:proofErr w:type="gramStart"/>
      <w:r w:rsidRPr="005372DF">
        <w:rPr>
          <w:rFonts w:eastAsia="Times New Roman"/>
          <w:i w:val="0"/>
          <w:color w:val="auto"/>
          <w:lang w:eastAsia="ru-RU"/>
        </w:rPr>
        <w:t>ВЛ</w:t>
      </w:r>
      <w:proofErr w:type="gramEnd"/>
      <w:r w:rsidRPr="005372DF">
        <w:rPr>
          <w:rFonts w:eastAsia="Times New Roman"/>
          <w:i w:val="0"/>
          <w:color w:val="auto"/>
          <w:lang w:eastAsia="ru-RU"/>
        </w:rPr>
        <w:t xml:space="preserve"> судоходной или сплавной реки, озера, водохранилища, канала, установленные в соответствии с уставом внутреннего водного транспорта по согласованию с бассейновым управлением водного пути (управлением каналов);</w:t>
      </w:r>
    </w:p>
    <w:p w:rsidR="005372DF" w:rsidRPr="005372DF" w:rsidRDefault="005372DF" w:rsidP="005372DF">
      <w:pPr>
        <w:spacing w:after="0" w:line="240" w:lineRule="auto"/>
        <w:jc w:val="both"/>
        <w:rPr>
          <w:rFonts w:eastAsia="Times New Roman"/>
          <w:i w:val="0"/>
          <w:color w:val="auto"/>
          <w:lang w:eastAsia="ru-RU"/>
        </w:rPr>
      </w:pPr>
      <w:r w:rsidRPr="005372DF">
        <w:rPr>
          <w:rFonts w:eastAsia="Times New Roman"/>
          <w:i w:val="0"/>
          <w:color w:val="auto"/>
          <w:lang w:eastAsia="ru-RU"/>
        </w:rPr>
        <w:t>- устройства светоограждения, установленные на опорах ВЛ в соответствии с требованиями правил маркировки и светоограждения высотных препятствий;</w:t>
      </w:r>
    </w:p>
    <w:p w:rsidR="005372DF" w:rsidRPr="005372DF" w:rsidRDefault="005372DF" w:rsidP="005372DF">
      <w:pPr>
        <w:spacing w:after="0" w:line="240" w:lineRule="auto"/>
        <w:jc w:val="both"/>
        <w:rPr>
          <w:rFonts w:eastAsia="Times New Roman"/>
          <w:i w:val="0"/>
          <w:color w:val="auto"/>
          <w:lang w:eastAsia="ru-RU"/>
        </w:rPr>
      </w:pPr>
      <w:r w:rsidRPr="005372DF">
        <w:rPr>
          <w:rFonts w:eastAsia="Times New Roman"/>
          <w:i w:val="0"/>
          <w:color w:val="auto"/>
          <w:lang w:eastAsia="ru-RU"/>
        </w:rPr>
        <w:t xml:space="preserve">- постоянные знаки, установленные на опорах в соответствии с проектом </w:t>
      </w:r>
      <w:proofErr w:type="gramStart"/>
      <w:r w:rsidRPr="005372DF">
        <w:rPr>
          <w:rFonts w:eastAsia="Times New Roman"/>
          <w:i w:val="0"/>
          <w:color w:val="auto"/>
          <w:lang w:eastAsia="ru-RU"/>
        </w:rPr>
        <w:t>ВЛ</w:t>
      </w:r>
      <w:proofErr w:type="gramEnd"/>
      <w:r w:rsidRPr="005372DF">
        <w:rPr>
          <w:rFonts w:eastAsia="Times New Roman"/>
          <w:i w:val="0"/>
          <w:color w:val="auto"/>
          <w:lang w:eastAsia="ru-RU"/>
        </w:rPr>
        <w:t xml:space="preserve"> и требованиями нормативно-технических документов.</w:t>
      </w:r>
    </w:p>
    <w:p w:rsidR="005372DF" w:rsidRPr="005372DF" w:rsidRDefault="00141063" w:rsidP="005372DF">
      <w:pPr>
        <w:spacing w:after="0" w:line="240" w:lineRule="auto"/>
        <w:jc w:val="both"/>
        <w:rPr>
          <w:rFonts w:eastAsia="Times New Roman"/>
          <w:i w:val="0"/>
          <w:color w:val="auto"/>
          <w:lang w:eastAsia="ru-RU"/>
        </w:rPr>
      </w:pPr>
      <w:r>
        <w:rPr>
          <w:rFonts w:eastAsia="Times New Roman"/>
          <w:i w:val="0"/>
          <w:color w:val="auto"/>
          <w:lang w:eastAsia="ru-RU"/>
        </w:rPr>
        <w:t xml:space="preserve">Сетевая организация, эксплуатирующая </w:t>
      </w:r>
      <w:proofErr w:type="gramStart"/>
      <w:r>
        <w:rPr>
          <w:rFonts w:eastAsia="Times New Roman"/>
          <w:i w:val="0"/>
          <w:color w:val="auto"/>
          <w:lang w:eastAsia="ru-RU"/>
        </w:rPr>
        <w:t>ВЛ</w:t>
      </w:r>
      <w:proofErr w:type="gramEnd"/>
      <w:r>
        <w:rPr>
          <w:rFonts w:eastAsia="Times New Roman"/>
          <w:i w:val="0"/>
          <w:color w:val="auto"/>
          <w:lang w:eastAsia="ru-RU"/>
        </w:rPr>
        <w:t>, должна</w:t>
      </w:r>
      <w:r w:rsidR="005372DF" w:rsidRPr="005372DF">
        <w:rPr>
          <w:rFonts w:eastAsia="Times New Roman"/>
          <w:i w:val="0"/>
          <w:color w:val="auto"/>
          <w:lang w:eastAsia="ru-RU"/>
        </w:rPr>
        <w:t xml:space="preserve"> следить за исправностью габаритных знаков, устанавливаемых на пересечениях ВЛ с шоссейными дорогами, и габаритных ворот в местах пересечения ВЛ с железнодорожными путями, по которым возможно передвижение негабаритных грузов и кранов. Установку и обслуживание габаритных ворот и знаков на пересечениях осуществляют организации, в ведении которых находятся железнодорожные пути и шоссейные дороги.</w:t>
      </w:r>
    </w:p>
    <w:p w:rsidR="00E86D8E" w:rsidRDefault="000207B0" w:rsidP="00E86D8E">
      <w:pPr>
        <w:spacing w:after="0" w:line="240" w:lineRule="auto"/>
        <w:jc w:val="both"/>
        <w:rPr>
          <w:rFonts w:eastAsia="Times New Roman"/>
          <w:i w:val="0"/>
          <w:color w:val="auto"/>
          <w:lang w:eastAsia="ru-RU"/>
        </w:rPr>
      </w:pPr>
      <w:r>
        <w:rPr>
          <w:rFonts w:eastAsia="Times New Roman"/>
          <w:i w:val="0"/>
          <w:color w:val="auto"/>
          <w:lang w:eastAsia="ru-RU"/>
        </w:rPr>
        <w:lastRenderedPageBreak/>
        <w:tab/>
      </w:r>
      <w:r w:rsidR="005372DF" w:rsidRPr="005372DF">
        <w:rPr>
          <w:rFonts w:eastAsia="Times New Roman"/>
          <w:i w:val="0"/>
          <w:color w:val="auto"/>
          <w:lang w:eastAsia="ru-RU"/>
        </w:rPr>
        <w:t>В электрических сетях 6</w:t>
      </w:r>
      <w:r w:rsidR="005372DF" w:rsidRPr="005372DF">
        <w:rPr>
          <w:rFonts w:eastAsia="Times New Roman"/>
          <w:i w:val="0"/>
          <w:color w:val="auto"/>
          <w:lang w:eastAsia="ru-RU"/>
        </w:rPr>
        <w:sym w:font="Symbol" w:char="F0B8"/>
      </w:r>
      <w:r w:rsidR="005372DF" w:rsidRPr="005372DF">
        <w:rPr>
          <w:rFonts w:eastAsia="Times New Roman"/>
          <w:i w:val="0"/>
          <w:color w:val="auto"/>
          <w:lang w:eastAsia="ru-RU"/>
        </w:rPr>
        <w:t>35 кВ с малыми токами замыкания на землю</w:t>
      </w:r>
      <w:r w:rsidR="00141063">
        <w:rPr>
          <w:rFonts w:eastAsia="Times New Roman"/>
          <w:i w:val="0"/>
          <w:color w:val="auto"/>
          <w:lang w:eastAsia="ru-RU"/>
        </w:rPr>
        <w:t xml:space="preserve"> допускается работа </w:t>
      </w:r>
      <w:proofErr w:type="gramStart"/>
      <w:r w:rsidR="00141063">
        <w:rPr>
          <w:rFonts w:eastAsia="Times New Roman"/>
          <w:i w:val="0"/>
          <w:color w:val="auto"/>
          <w:lang w:eastAsia="ru-RU"/>
        </w:rPr>
        <w:t>ВЛ</w:t>
      </w:r>
      <w:proofErr w:type="gramEnd"/>
      <w:r w:rsidR="00141063">
        <w:rPr>
          <w:rFonts w:eastAsia="Times New Roman"/>
          <w:i w:val="0"/>
          <w:color w:val="auto"/>
          <w:lang w:eastAsia="ru-RU"/>
        </w:rPr>
        <w:t xml:space="preserve"> с заземлё</w:t>
      </w:r>
      <w:r w:rsidR="005372DF" w:rsidRPr="005372DF">
        <w:rPr>
          <w:rFonts w:eastAsia="Times New Roman"/>
          <w:i w:val="0"/>
          <w:color w:val="auto"/>
          <w:lang w:eastAsia="ru-RU"/>
        </w:rPr>
        <w:t xml:space="preserve">нной фазой до устранения </w:t>
      </w:r>
      <w:r w:rsidR="005372DF" w:rsidRPr="00005458">
        <w:rPr>
          <w:rFonts w:eastAsia="Times New Roman"/>
          <w:i w:val="0"/>
          <w:color w:val="auto"/>
          <w:lang w:eastAsia="ru-RU"/>
        </w:rPr>
        <w:t>замыкания; при</w:t>
      </w:r>
      <w:r w:rsidR="005372DF" w:rsidRPr="005372DF">
        <w:rPr>
          <w:rFonts w:eastAsia="Times New Roman"/>
          <w:i w:val="0"/>
          <w:color w:val="auto"/>
          <w:lang w:eastAsia="ru-RU"/>
        </w:rPr>
        <w:t xml:space="preserve"> этом персонал обязан отыскать место повреждения и устранить его в кратчайший срок. В целях своевременной ликвидации аварийных повреждений на </w:t>
      </w:r>
      <w:proofErr w:type="gramStart"/>
      <w:r w:rsidR="005372DF" w:rsidRPr="005372DF">
        <w:rPr>
          <w:rFonts w:eastAsia="Times New Roman"/>
          <w:i w:val="0"/>
          <w:color w:val="auto"/>
          <w:lang w:eastAsia="ru-RU"/>
        </w:rPr>
        <w:t>ВЛ</w:t>
      </w:r>
      <w:proofErr w:type="gramEnd"/>
      <w:r w:rsidR="005372DF" w:rsidRPr="005372DF">
        <w:rPr>
          <w:rFonts w:eastAsia="Times New Roman"/>
          <w:i w:val="0"/>
          <w:color w:val="auto"/>
          <w:lang w:eastAsia="ru-RU"/>
        </w:rPr>
        <w:t xml:space="preserve"> должен храниться аварийный запас материалов и деталей согласно установленным нормам.</w:t>
      </w:r>
      <w:r>
        <w:rPr>
          <w:rFonts w:eastAsia="Times New Roman"/>
          <w:i w:val="0"/>
          <w:color w:val="auto"/>
          <w:lang w:eastAsia="ru-RU"/>
        </w:rPr>
        <w:t xml:space="preserve"> </w:t>
      </w:r>
      <w:r w:rsidR="005372DF" w:rsidRPr="005372DF">
        <w:rPr>
          <w:rFonts w:eastAsia="Times New Roman"/>
          <w:i w:val="0"/>
          <w:color w:val="auto"/>
          <w:lang w:eastAsia="ru-RU"/>
        </w:rPr>
        <w:t xml:space="preserve">Плановый ремонт и реконструкция </w:t>
      </w:r>
      <w:proofErr w:type="gramStart"/>
      <w:r w:rsidR="005372DF" w:rsidRPr="005372DF">
        <w:rPr>
          <w:rFonts w:eastAsia="Times New Roman"/>
          <w:i w:val="0"/>
          <w:color w:val="auto"/>
          <w:lang w:eastAsia="ru-RU"/>
        </w:rPr>
        <w:t>ВЛ</w:t>
      </w:r>
      <w:proofErr w:type="gramEnd"/>
      <w:r w:rsidR="005372DF" w:rsidRPr="005372DF">
        <w:rPr>
          <w:rFonts w:eastAsia="Times New Roman"/>
          <w:i w:val="0"/>
          <w:color w:val="auto"/>
          <w:lang w:eastAsia="ru-RU"/>
        </w:rPr>
        <w:t xml:space="preserve">, проходящих по сельскохозяйственным угодьям, должны проводиться по согласованию с землепользователями. Работы по предотвращению нарушений в работе </w:t>
      </w:r>
      <w:proofErr w:type="gramStart"/>
      <w:r w:rsidR="005372DF" w:rsidRPr="005372DF">
        <w:rPr>
          <w:rFonts w:eastAsia="Times New Roman"/>
          <w:i w:val="0"/>
          <w:color w:val="auto"/>
          <w:lang w:eastAsia="ru-RU"/>
        </w:rPr>
        <w:t>ВЛ</w:t>
      </w:r>
      <w:proofErr w:type="gramEnd"/>
      <w:r w:rsidR="005372DF" w:rsidRPr="005372DF">
        <w:rPr>
          <w:rFonts w:eastAsia="Times New Roman"/>
          <w:i w:val="0"/>
          <w:color w:val="auto"/>
          <w:lang w:eastAsia="ru-RU"/>
        </w:rPr>
        <w:t xml:space="preserve"> и ликвидации последствий таких нарушений могут производиться в любое время года без согласования с землепользователями, но с уведомлением их о проводимых работах. При совместной подвеске на опорах проводов </w:t>
      </w:r>
      <w:proofErr w:type="gramStart"/>
      <w:r w:rsidR="005372DF" w:rsidRPr="005372DF">
        <w:rPr>
          <w:rFonts w:eastAsia="Times New Roman"/>
          <w:i w:val="0"/>
          <w:color w:val="auto"/>
          <w:lang w:eastAsia="ru-RU"/>
        </w:rPr>
        <w:t>ВЛ</w:t>
      </w:r>
      <w:proofErr w:type="gramEnd"/>
      <w:r w:rsidR="005372DF" w:rsidRPr="005372DF">
        <w:rPr>
          <w:rFonts w:eastAsia="Times New Roman"/>
          <w:i w:val="0"/>
          <w:color w:val="auto"/>
          <w:lang w:eastAsia="ru-RU"/>
        </w:rPr>
        <w:t xml:space="preserve"> и линий другого назначения,</w:t>
      </w:r>
      <w:r w:rsidR="00005458">
        <w:rPr>
          <w:rFonts w:eastAsia="Times New Roman"/>
          <w:i w:val="0"/>
          <w:color w:val="auto"/>
          <w:lang w:eastAsia="ru-RU"/>
        </w:rPr>
        <w:t xml:space="preserve"> принадлежащих другим п</w:t>
      </w:r>
      <w:r w:rsidR="005372DF" w:rsidRPr="005372DF">
        <w:rPr>
          <w:rFonts w:eastAsia="Times New Roman"/>
          <w:i w:val="0"/>
          <w:color w:val="auto"/>
          <w:lang w:eastAsia="ru-RU"/>
        </w:rPr>
        <w:t>отребителям, плановые ремонты ВЛ должны прово</w:t>
      </w:r>
      <w:r w:rsidR="00005458">
        <w:rPr>
          <w:rFonts w:eastAsia="Times New Roman"/>
          <w:i w:val="0"/>
          <w:color w:val="auto"/>
          <w:lang w:eastAsia="ru-RU"/>
        </w:rPr>
        <w:t>диться в согласованные с этими п</w:t>
      </w:r>
      <w:r w:rsidR="005372DF" w:rsidRPr="005372DF">
        <w:rPr>
          <w:rFonts w:eastAsia="Times New Roman"/>
          <w:i w:val="0"/>
          <w:color w:val="auto"/>
          <w:lang w:eastAsia="ru-RU"/>
        </w:rPr>
        <w:t>отребителями сроки. При авариях ремонтные работы должны п</w:t>
      </w:r>
      <w:r w:rsidR="00005458">
        <w:rPr>
          <w:rFonts w:eastAsia="Times New Roman"/>
          <w:i w:val="0"/>
          <w:color w:val="auto"/>
          <w:lang w:eastAsia="ru-RU"/>
        </w:rPr>
        <w:t>роводиться с уведомлением всех потребителей. Сторонний п</w:t>
      </w:r>
      <w:r w:rsidR="005372DF" w:rsidRPr="005372DF">
        <w:rPr>
          <w:rFonts w:eastAsia="Times New Roman"/>
          <w:i w:val="0"/>
          <w:color w:val="auto"/>
          <w:lang w:eastAsia="ru-RU"/>
        </w:rPr>
        <w:t>отребитель, проводящий работы на принадлежащих ему проводах, обязан не позднее чем за 3 дня до начала работ согласовать их проведение с</w:t>
      </w:r>
      <w:r w:rsidR="00E86D8E">
        <w:rPr>
          <w:rFonts w:eastAsia="Times New Roman"/>
          <w:i w:val="0"/>
          <w:color w:val="auto"/>
          <w:lang w:eastAsia="ru-RU"/>
        </w:rPr>
        <w:t xml:space="preserve"> сетевым предприятием</w:t>
      </w:r>
      <w:r w:rsidR="005372DF" w:rsidRPr="005372DF">
        <w:rPr>
          <w:rFonts w:eastAsia="Times New Roman"/>
          <w:i w:val="0"/>
          <w:color w:val="auto"/>
          <w:lang w:eastAsia="ru-RU"/>
        </w:rPr>
        <w:t>, эксплуатирующим ВЛ.</w:t>
      </w:r>
      <w:r w:rsidR="00CF0D1F">
        <w:rPr>
          <w:rFonts w:eastAsia="Times New Roman"/>
          <w:i w:val="0"/>
          <w:color w:val="auto"/>
          <w:lang w:eastAsia="ru-RU"/>
        </w:rPr>
        <w:t xml:space="preserve"> </w:t>
      </w:r>
      <w:r w:rsidR="005372DF" w:rsidRPr="005372DF">
        <w:rPr>
          <w:rFonts w:eastAsia="Times New Roman"/>
          <w:i w:val="0"/>
          <w:color w:val="auto"/>
          <w:lang w:eastAsia="ru-RU"/>
        </w:rPr>
        <w:t xml:space="preserve">Эксплуатация </w:t>
      </w:r>
      <w:proofErr w:type="gramStart"/>
      <w:r w:rsidR="005372DF" w:rsidRPr="005372DF">
        <w:rPr>
          <w:rFonts w:eastAsia="Times New Roman"/>
          <w:i w:val="0"/>
          <w:color w:val="auto"/>
          <w:lang w:eastAsia="ru-RU"/>
        </w:rPr>
        <w:t>ВЛ</w:t>
      </w:r>
      <w:proofErr w:type="gramEnd"/>
      <w:r w:rsidR="005372DF" w:rsidRPr="005372DF">
        <w:rPr>
          <w:rFonts w:eastAsia="Times New Roman"/>
          <w:i w:val="0"/>
          <w:color w:val="auto"/>
          <w:lang w:eastAsia="ru-RU"/>
        </w:rPr>
        <w:t xml:space="preserve"> и токопроводов должна осуществляться в соответствии с местными инструкциями, подготовленным и допущенным к обслуживанию ВЛ персоналом.</w:t>
      </w:r>
    </w:p>
    <w:p w:rsidR="005372DF" w:rsidRPr="00A11C7A" w:rsidRDefault="00CF0D1F" w:rsidP="00A11C7A">
      <w:pPr>
        <w:pStyle w:val="1"/>
        <w:spacing w:before="120" w:after="120"/>
        <w:rPr>
          <w:rFonts w:ascii="Times New Roman" w:eastAsia="Times New Roman" w:hAnsi="Times New Roman" w:cs="Times New Roman"/>
          <w:b w:val="0"/>
          <w:i w:val="0"/>
          <w:color w:val="auto"/>
          <w:lang w:eastAsia="ru-RU"/>
        </w:rPr>
      </w:pPr>
      <w:r>
        <w:rPr>
          <w:rFonts w:eastAsia="Times New Roman"/>
          <w:b w:val="0"/>
          <w:i w:val="0"/>
          <w:color w:val="auto"/>
          <w:lang w:eastAsia="ru-RU"/>
        </w:rPr>
        <w:tab/>
      </w:r>
      <w:bookmarkStart w:id="7" w:name="_Toc421134010"/>
      <w:r w:rsidR="00737EBF">
        <w:rPr>
          <w:rFonts w:ascii="Times New Roman" w:eastAsia="Times New Roman" w:hAnsi="Times New Roman" w:cs="Times New Roman"/>
          <w:b w:val="0"/>
          <w:i w:val="0"/>
          <w:color w:val="auto"/>
          <w:lang w:eastAsia="ru-RU"/>
        </w:rPr>
        <w:t>10.6</w:t>
      </w:r>
      <w:r w:rsidRPr="00A11C7A">
        <w:rPr>
          <w:rFonts w:ascii="Times New Roman" w:eastAsia="Times New Roman" w:hAnsi="Times New Roman" w:cs="Times New Roman"/>
          <w:b w:val="0"/>
          <w:i w:val="0"/>
          <w:color w:val="auto"/>
          <w:lang w:eastAsia="ru-RU"/>
        </w:rPr>
        <w:t xml:space="preserve"> Периодические осмотры</w:t>
      </w:r>
      <w:bookmarkEnd w:id="7"/>
    </w:p>
    <w:p w:rsidR="00E86D8E" w:rsidRDefault="00E86D8E" w:rsidP="00CE1B4F">
      <w:pPr>
        <w:pStyle w:val="a6"/>
        <w:ind w:firstLine="708"/>
        <w:jc w:val="both"/>
        <w:rPr>
          <w:rFonts w:ascii="Times New Roman" w:hAnsi="Times New Roman" w:cs="Times New Roman"/>
          <w:sz w:val="28"/>
          <w:szCs w:val="28"/>
        </w:rPr>
      </w:pPr>
      <w:r>
        <w:rPr>
          <w:rFonts w:ascii="Times New Roman" w:hAnsi="Times New Roman" w:cs="Times New Roman"/>
          <w:sz w:val="28"/>
          <w:szCs w:val="28"/>
        </w:rPr>
        <w:t xml:space="preserve">На </w:t>
      </w:r>
      <w:proofErr w:type="gramStart"/>
      <w:r>
        <w:rPr>
          <w:rFonts w:ascii="Times New Roman" w:hAnsi="Times New Roman" w:cs="Times New Roman"/>
          <w:sz w:val="28"/>
          <w:szCs w:val="28"/>
        </w:rPr>
        <w:t>ВЛ</w:t>
      </w:r>
      <w:proofErr w:type="gramEnd"/>
      <w:r>
        <w:rPr>
          <w:rFonts w:ascii="Times New Roman" w:hAnsi="Times New Roman" w:cs="Times New Roman"/>
          <w:sz w:val="28"/>
          <w:szCs w:val="28"/>
        </w:rPr>
        <w:t xml:space="preserve"> должны быть организованы периодические и внеочередные осмотры. Периодические осмотры </w:t>
      </w:r>
      <w:proofErr w:type="gramStart"/>
      <w:r>
        <w:rPr>
          <w:rFonts w:ascii="Times New Roman" w:hAnsi="Times New Roman" w:cs="Times New Roman"/>
          <w:sz w:val="28"/>
          <w:szCs w:val="28"/>
        </w:rPr>
        <w:t>ВЛ</w:t>
      </w:r>
      <w:proofErr w:type="gramEnd"/>
      <w:r>
        <w:rPr>
          <w:rFonts w:ascii="Times New Roman" w:hAnsi="Times New Roman" w:cs="Times New Roman"/>
          <w:sz w:val="28"/>
          <w:szCs w:val="28"/>
        </w:rPr>
        <w:t xml:space="preserve"> проводятся по графику, утвержденному</w:t>
      </w:r>
      <w:r w:rsidR="00CE1B4F">
        <w:rPr>
          <w:rFonts w:ascii="Times New Roman" w:hAnsi="Times New Roman" w:cs="Times New Roman"/>
          <w:sz w:val="28"/>
          <w:szCs w:val="28"/>
        </w:rPr>
        <w:t xml:space="preserve"> техническим руководителем</w:t>
      </w:r>
      <w:r>
        <w:rPr>
          <w:rFonts w:ascii="Times New Roman" w:hAnsi="Times New Roman" w:cs="Times New Roman"/>
          <w:sz w:val="28"/>
          <w:szCs w:val="28"/>
        </w:rPr>
        <w:t xml:space="preserve">. Периодичность осмотров каждой </w:t>
      </w:r>
      <w:proofErr w:type="gramStart"/>
      <w:r>
        <w:rPr>
          <w:rFonts w:ascii="Times New Roman" w:hAnsi="Times New Roman" w:cs="Times New Roman"/>
          <w:sz w:val="28"/>
          <w:szCs w:val="28"/>
        </w:rPr>
        <w:t>ВЛ</w:t>
      </w:r>
      <w:proofErr w:type="gramEnd"/>
      <w:r>
        <w:rPr>
          <w:rFonts w:ascii="Times New Roman" w:hAnsi="Times New Roman" w:cs="Times New Roman"/>
          <w:sz w:val="28"/>
          <w:szCs w:val="28"/>
        </w:rPr>
        <w:t xml:space="preserve"> по всей длине должна быть не реже 1 раза в год. Кроме того, не реже 1 раза в год административно-технический персонал должен проводить выборочные осмотры отдельных участков линий, включая все участки </w:t>
      </w:r>
      <w:proofErr w:type="gramStart"/>
      <w:r>
        <w:rPr>
          <w:rFonts w:ascii="Times New Roman" w:hAnsi="Times New Roman" w:cs="Times New Roman"/>
          <w:sz w:val="28"/>
          <w:szCs w:val="28"/>
        </w:rPr>
        <w:t>ВЛ</w:t>
      </w:r>
      <w:proofErr w:type="gramEnd"/>
      <w:r>
        <w:rPr>
          <w:rFonts w:ascii="Times New Roman" w:hAnsi="Times New Roman" w:cs="Times New Roman"/>
          <w:sz w:val="28"/>
          <w:szCs w:val="28"/>
        </w:rPr>
        <w:t xml:space="preserve">, подлежащие ремонту. Верховые осмотры с выборочной проверкой проводов и тросов в зажимах и дистанционных распорках на </w:t>
      </w:r>
      <w:proofErr w:type="gramStart"/>
      <w:r>
        <w:rPr>
          <w:rFonts w:ascii="Times New Roman" w:hAnsi="Times New Roman" w:cs="Times New Roman"/>
          <w:sz w:val="28"/>
          <w:szCs w:val="28"/>
        </w:rPr>
        <w:t>ВЛ</w:t>
      </w:r>
      <w:proofErr w:type="gramEnd"/>
      <w:r>
        <w:rPr>
          <w:rFonts w:ascii="Times New Roman" w:hAnsi="Times New Roman" w:cs="Times New Roman"/>
          <w:sz w:val="28"/>
          <w:szCs w:val="28"/>
        </w:rPr>
        <w:t xml:space="preserve"> напряжением 35 кВ и выше, эксплуатируемых 20 лет и более, или на их участках, и на ВЛ, проходящих по зонам интенсивного загрязнения, а также по открытой местности, должны производиться не реже 1 раза в 5 лет; на остальных </w:t>
      </w:r>
      <w:proofErr w:type="gramStart"/>
      <w:r>
        <w:rPr>
          <w:rFonts w:ascii="Times New Roman" w:hAnsi="Times New Roman" w:cs="Times New Roman"/>
          <w:sz w:val="28"/>
          <w:szCs w:val="28"/>
        </w:rPr>
        <w:t>ВЛ</w:t>
      </w:r>
      <w:proofErr w:type="gramEnd"/>
      <w:r>
        <w:rPr>
          <w:rFonts w:ascii="Times New Roman" w:hAnsi="Times New Roman" w:cs="Times New Roman"/>
          <w:sz w:val="28"/>
          <w:szCs w:val="28"/>
        </w:rPr>
        <w:t xml:space="preserve"> (участках) напряжением 35 кВ и выше - не реже 1 раза в 10 лет. На </w:t>
      </w:r>
      <w:proofErr w:type="gramStart"/>
      <w:r>
        <w:rPr>
          <w:rFonts w:ascii="Times New Roman" w:hAnsi="Times New Roman" w:cs="Times New Roman"/>
          <w:sz w:val="28"/>
          <w:szCs w:val="28"/>
        </w:rPr>
        <w:t>ВЛ</w:t>
      </w:r>
      <w:proofErr w:type="gramEnd"/>
      <w:r>
        <w:rPr>
          <w:rFonts w:ascii="Times New Roman" w:hAnsi="Times New Roman" w:cs="Times New Roman"/>
          <w:sz w:val="28"/>
          <w:szCs w:val="28"/>
        </w:rPr>
        <w:t xml:space="preserve"> 0,38-20 кВ верховые осмотры должны осуществляться при необходимости. Внеочередные осмотры </w:t>
      </w:r>
      <w:proofErr w:type="gramStart"/>
      <w:r>
        <w:rPr>
          <w:rFonts w:ascii="Times New Roman" w:hAnsi="Times New Roman" w:cs="Times New Roman"/>
          <w:sz w:val="28"/>
          <w:szCs w:val="28"/>
        </w:rPr>
        <w:t>ВЛ</w:t>
      </w:r>
      <w:proofErr w:type="gramEnd"/>
      <w:r>
        <w:rPr>
          <w:rFonts w:ascii="Times New Roman" w:hAnsi="Times New Roman" w:cs="Times New Roman"/>
          <w:sz w:val="28"/>
          <w:szCs w:val="28"/>
        </w:rPr>
        <w:t xml:space="preserve"> или их участков должны проводиться при образов</w:t>
      </w:r>
      <w:r w:rsidR="00ED6084">
        <w:rPr>
          <w:rFonts w:ascii="Times New Roman" w:hAnsi="Times New Roman" w:cs="Times New Roman"/>
          <w:sz w:val="28"/>
          <w:szCs w:val="28"/>
        </w:rPr>
        <w:t>ании на проводах и тросах гололё</w:t>
      </w:r>
      <w:r>
        <w:rPr>
          <w:rFonts w:ascii="Times New Roman" w:hAnsi="Times New Roman" w:cs="Times New Roman"/>
          <w:sz w:val="28"/>
          <w:szCs w:val="28"/>
        </w:rPr>
        <w:t>да, при пляске проводов, во время ледохода и разлива рек, при пожарах в зоне трассы ВЛ, после сильных бурь, ураганов и других стихийных бедствий, а также после отключения ВЛ релейной защитой и неуспешного автоматического повторного включения, а после успешного повторного включения - по мере необходимости.</w:t>
      </w:r>
    </w:p>
    <w:p w:rsidR="00E86D8E" w:rsidRDefault="00E86D8E" w:rsidP="00E86D8E">
      <w:pPr>
        <w:pStyle w:val="a6"/>
        <w:jc w:val="both"/>
        <w:rPr>
          <w:rFonts w:ascii="Times New Roman" w:hAnsi="Times New Roman" w:cs="Times New Roman"/>
          <w:sz w:val="28"/>
          <w:szCs w:val="28"/>
        </w:rPr>
      </w:pPr>
      <w:r>
        <w:rPr>
          <w:rFonts w:ascii="Times New Roman" w:hAnsi="Times New Roman" w:cs="Times New Roman"/>
          <w:sz w:val="28"/>
          <w:szCs w:val="28"/>
        </w:rPr>
        <w:t xml:space="preserve">При осмотрах </w:t>
      </w:r>
      <w:proofErr w:type="gramStart"/>
      <w:r>
        <w:rPr>
          <w:rFonts w:ascii="Times New Roman" w:hAnsi="Times New Roman" w:cs="Times New Roman"/>
          <w:sz w:val="28"/>
          <w:szCs w:val="28"/>
        </w:rPr>
        <w:t>ВЛ</w:t>
      </w:r>
      <w:proofErr w:type="gramEnd"/>
      <w:r>
        <w:rPr>
          <w:rFonts w:ascii="Times New Roman" w:hAnsi="Times New Roman" w:cs="Times New Roman"/>
          <w:sz w:val="28"/>
          <w:szCs w:val="28"/>
        </w:rPr>
        <w:t xml:space="preserve"> в обязательном порядке проверяется:</w:t>
      </w:r>
    </w:p>
    <w:p w:rsidR="00E86D8E" w:rsidRDefault="00E86D8E" w:rsidP="00E86D8E">
      <w:pPr>
        <w:pStyle w:val="a6"/>
        <w:jc w:val="both"/>
        <w:rPr>
          <w:rFonts w:ascii="Times New Roman" w:hAnsi="Times New Roman" w:cs="Times New Roman"/>
          <w:sz w:val="28"/>
          <w:szCs w:val="28"/>
        </w:rPr>
      </w:pPr>
      <w:r>
        <w:rPr>
          <w:rFonts w:ascii="Times New Roman" w:hAnsi="Times New Roman" w:cs="Times New Roman"/>
          <w:sz w:val="28"/>
          <w:szCs w:val="28"/>
        </w:rPr>
        <w:lastRenderedPageBreak/>
        <w:t>- состояние фундаментов, приставок: не должно быть оседания или вспучивания грунта вокруг фундаментов, трещин и повреждений в фундаментах (приставках), должно быть достаточное заглубление;</w:t>
      </w:r>
    </w:p>
    <w:p w:rsidR="00E86D8E" w:rsidRDefault="00E86D8E" w:rsidP="00E86D8E">
      <w:pPr>
        <w:pStyle w:val="a6"/>
        <w:jc w:val="both"/>
        <w:rPr>
          <w:rFonts w:ascii="Times New Roman" w:hAnsi="Times New Roman" w:cs="Times New Roman"/>
          <w:sz w:val="28"/>
          <w:szCs w:val="28"/>
        </w:rPr>
      </w:pPr>
      <w:r>
        <w:rPr>
          <w:rFonts w:ascii="Times New Roman" w:hAnsi="Times New Roman" w:cs="Times New Roman"/>
          <w:sz w:val="28"/>
          <w:szCs w:val="28"/>
        </w:rPr>
        <w:t>- состояние опор: не должно быть их наклонов или смещения в грунте, видимого загнивания деревянных опор, обгорания и расщепления деревянных деталей, нарушений целостности бандажей</w:t>
      </w:r>
      <w:r w:rsidR="001C703F">
        <w:rPr>
          <w:rFonts w:ascii="Times New Roman" w:hAnsi="Times New Roman" w:cs="Times New Roman"/>
          <w:sz w:val="28"/>
          <w:szCs w:val="28"/>
        </w:rPr>
        <w:t>, сварных швов, болтовых и заклё</w:t>
      </w:r>
      <w:r>
        <w:rPr>
          <w:rFonts w:ascii="Times New Roman" w:hAnsi="Times New Roman" w:cs="Times New Roman"/>
          <w:sz w:val="28"/>
          <w:szCs w:val="28"/>
        </w:rPr>
        <w:t xml:space="preserve">почных соединений на металлических опорах, отрывов металлических элементов, коррозии металла, трещин и повреждений </w:t>
      </w:r>
      <w:r w:rsidR="001C703F">
        <w:rPr>
          <w:rFonts w:ascii="Times New Roman" w:hAnsi="Times New Roman" w:cs="Times New Roman"/>
          <w:sz w:val="28"/>
          <w:szCs w:val="28"/>
        </w:rPr>
        <w:t>железобетонных опор, птичьих гнё</w:t>
      </w:r>
      <w:r>
        <w:rPr>
          <w:rFonts w:ascii="Times New Roman" w:hAnsi="Times New Roman" w:cs="Times New Roman"/>
          <w:sz w:val="28"/>
          <w:szCs w:val="28"/>
        </w:rPr>
        <w:t>зд, других посторонних предметов на них. На опорах должны бы</w:t>
      </w:r>
      <w:r w:rsidR="00CE1B4F">
        <w:rPr>
          <w:rFonts w:ascii="Times New Roman" w:hAnsi="Times New Roman" w:cs="Times New Roman"/>
          <w:sz w:val="28"/>
          <w:szCs w:val="28"/>
        </w:rPr>
        <w:t>ть плакаты и знаки безопасности.</w:t>
      </w:r>
    </w:p>
    <w:p w:rsidR="00CE1B4F" w:rsidRDefault="00CE1B4F" w:rsidP="00E86D8E">
      <w:pPr>
        <w:pStyle w:val="a6"/>
        <w:jc w:val="both"/>
        <w:rPr>
          <w:rFonts w:ascii="Times New Roman" w:hAnsi="Times New Roman" w:cs="Times New Roman"/>
          <w:sz w:val="28"/>
          <w:szCs w:val="28"/>
        </w:rPr>
      </w:pPr>
      <w:r>
        <w:rPr>
          <w:rFonts w:ascii="Times New Roman" w:hAnsi="Times New Roman" w:cs="Times New Roman"/>
          <w:sz w:val="28"/>
          <w:szCs w:val="28"/>
        </w:rPr>
        <w:t>В процессе осмотров контролируется:</w:t>
      </w:r>
    </w:p>
    <w:p w:rsidR="00E86D8E" w:rsidRDefault="00E86D8E" w:rsidP="00E86D8E">
      <w:pPr>
        <w:pStyle w:val="a6"/>
        <w:jc w:val="both"/>
        <w:rPr>
          <w:rFonts w:ascii="Times New Roman" w:hAnsi="Times New Roman" w:cs="Times New Roman"/>
          <w:sz w:val="28"/>
          <w:szCs w:val="28"/>
        </w:rPr>
      </w:pPr>
      <w:r>
        <w:rPr>
          <w:rFonts w:ascii="Times New Roman" w:hAnsi="Times New Roman" w:cs="Times New Roman"/>
          <w:sz w:val="28"/>
          <w:szCs w:val="28"/>
        </w:rPr>
        <w:t>- состояние проводов и тросов: не должно быть обрывов и оплавлений отдельных проволок, набросов на провода и тросы, нарушений их регулировки, недопустимого изменения стрел провеса и расстояний от проводов до земли и объектов, смещения от места установки гасителей вибрац</w:t>
      </w:r>
      <w:r w:rsidR="00967078">
        <w:rPr>
          <w:rFonts w:ascii="Times New Roman" w:hAnsi="Times New Roman" w:cs="Times New Roman"/>
          <w:sz w:val="28"/>
          <w:szCs w:val="28"/>
        </w:rPr>
        <w:t xml:space="preserve">ии, предусмотренных проектом </w:t>
      </w:r>
      <w:proofErr w:type="gramStart"/>
      <w:r w:rsidR="00967078">
        <w:rPr>
          <w:rFonts w:ascii="Times New Roman" w:hAnsi="Times New Roman" w:cs="Times New Roman"/>
          <w:sz w:val="28"/>
          <w:szCs w:val="28"/>
        </w:rPr>
        <w:t>ВЛ</w:t>
      </w:r>
      <w:proofErr w:type="gramEnd"/>
      <w:r w:rsidR="00967078">
        <w:rPr>
          <w:rFonts w:ascii="Times New Roman" w:hAnsi="Times New Roman" w:cs="Times New Roman"/>
          <w:sz w:val="28"/>
          <w:szCs w:val="28"/>
        </w:rPr>
        <w:t>;</w:t>
      </w:r>
    </w:p>
    <w:p w:rsidR="00E86D8E" w:rsidRDefault="00E86D8E" w:rsidP="00E86D8E">
      <w:pPr>
        <w:pStyle w:val="a6"/>
        <w:jc w:val="both"/>
        <w:rPr>
          <w:rFonts w:ascii="Times New Roman" w:hAnsi="Times New Roman" w:cs="Times New Roman"/>
          <w:sz w:val="28"/>
          <w:szCs w:val="28"/>
        </w:rPr>
      </w:pPr>
      <w:r>
        <w:rPr>
          <w:rFonts w:ascii="Times New Roman" w:hAnsi="Times New Roman" w:cs="Times New Roman"/>
          <w:sz w:val="28"/>
          <w:szCs w:val="28"/>
        </w:rPr>
        <w:t xml:space="preserve">- состояние гибких шин токопроводов: не должно быть перекруток, </w:t>
      </w:r>
      <w:r w:rsidR="00CE1B4F">
        <w:rPr>
          <w:rFonts w:ascii="Times New Roman" w:hAnsi="Times New Roman" w:cs="Times New Roman"/>
          <w:sz w:val="28"/>
          <w:szCs w:val="28"/>
        </w:rPr>
        <w:t>рас плёток</w:t>
      </w:r>
      <w:r>
        <w:rPr>
          <w:rFonts w:ascii="Times New Roman" w:hAnsi="Times New Roman" w:cs="Times New Roman"/>
          <w:sz w:val="28"/>
          <w:szCs w:val="28"/>
        </w:rPr>
        <w:t xml:space="preserve"> и лопнувших проволок;</w:t>
      </w:r>
    </w:p>
    <w:p w:rsidR="00E86D8E" w:rsidRDefault="00E86D8E" w:rsidP="00E86D8E">
      <w:pPr>
        <w:pStyle w:val="a6"/>
        <w:jc w:val="both"/>
        <w:rPr>
          <w:rFonts w:ascii="Times New Roman" w:hAnsi="Times New Roman" w:cs="Times New Roman"/>
          <w:sz w:val="28"/>
          <w:szCs w:val="28"/>
        </w:rPr>
      </w:pPr>
      <w:r>
        <w:rPr>
          <w:rFonts w:ascii="Times New Roman" w:hAnsi="Times New Roman" w:cs="Times New Roman"/>
          <w:sz w:val="28"/>
          <w:szCs w:val="28"/>
        </w:rPr>
        <w:t>- состояние изоляторов: не должно быть боя, ожогов, трещин, загрязненности, повреждения глазури, неправильной насадки штыревых изоляторов на штыри или крюки, повреждений защитных рогов; должны быть на месте гайки, замки или шплинты;</w:t>
      </w:r>
    </w:p>
    <w:p w:rsidR="00E86D8E" w:rsidRDefault="00E86D8E" w:rsidP="00E86D8E">
      <w:pPr>
        <w:pStyle w:val="a6"/>
        <w:jc w:val="both"/>
        <w:rPr>
          <w:rFonts w:ascii="Times New Roman" w:hAnsi="Times New Roman" w:cs="Times New Roman"/>
          <w:sz w:val="28"/>
          <w:szCs w:val="28"/>
        </w:rPr>
      </w:pPr>
      <w:r>
        <w:rPr>
          <w:rFonts w:ascii="Times New Roman" w:hAnsi="Times New Roman" w:cs="Times New Roman"/>
          <w:sz w:val="28"/>
          <w:szCs w:val="28"/>
        </w:rPr>
        <w:t xml:space="preserve"> - состояние арматуры: не должно быть трещин в ней, перетирания или деформации отдельных деталей;</w:t>
      </w:r>
    </w:p>
    <w:p w:rsidR="00E86D8E" w:rsidRDefault="00E86D8E" w:rsidP="00E86D8E">
      <w:pPr>
        <w:pStyle w:val="a6"/>
        <w:jc w:val="both"/>
        <w:rPr>
          <w:rFonts w:ascii="Times New Roman" w:hAnsi="Times New Roman" w:cs="Times New Roman"/>
          <w:sz w:val="28"/>
          <w:szCs w:val="28"/>
        </w:rPr>
      </w:pPr>
      <w:r>
        <w:rPr>
          <w:rFonts w:ascii="Times New Roman" w:hAnsi="Times New Roman" w:cs="Times New Roman"/>
          <w:sz w:val="28"/>
          <w:szCs w:val="28"/>
        </w:rPr>
        <w:t>- состояние разрядников, коммутационной аппаратуры на ВЛ и концевых кабельных муфт на спусках: не должно быть повреждений или обрывов заземляющих спусков на опорах и у земли, нарушений контактов в болтовых соединениях молниезащитного троса с заземляющим спуском или телом опоры, разрушения коррозией элементов заземляющего устройства.</w:t>
      </w:r>
    </w:p>
    <w:p w:rsidR="00E86D8E" w:rsidRDefault="00E86D8E" w:rsidP="00E86D8E">
      <w:pPr>
        <w:pStyle w:val="a6"/>
        <w:jc w:val="both"/>
        <w:rPr>
          <w:rFonts w:ascii="Times New Roman" w:hAnsi="Times New Roman" w:cs="Times New Roman"/>
          <w:sz w:val="28"/>
          <w:szCs w:val="28"/>
        </w:rPr>
      </w:pPr>
      <w:r>
        <w:rPr>
          <w:rFonts w:ascii="Times New Roman" w:hAnsi="Times New Roman" w:cs="Times New Roman"/>
          <w:sz w:val="28"/>
          <w:szCs w:val="28"/>
        </w:rPr>
        <w:t xml:space="preserve">Профилактические проверки и измерения на ВЛ и токопроводах выполняются в объемах и в сроки, предусмотренные нормами испытания электрооборудования. Неисправности, обнаруженные при осмотре </w:t>
      </w:r>
      <w:proofErr w:type="gramStart"/>
      <w:r>
        <w:rPr>
          <w:rFonts w:ascii="Times New Roman" w:hAnsi="Times New Roman" w:cs="Times New Roman"/>
          <w:sz w:val="28"/>
          <w:szCs w:val="28"/>
        </w:rPr>
        <w:t>ВЛ</w:t>
      </w:r>
      <w:proofErr w:type="gramEnd"/>
      <w:r>
        <w:rPr>
          <w:rFonts w:ascii="Times New Roman" w:hAnsi="Times New Roman" w:cs="Times New Roman"/>
          <w:sz w:val="28"/>
          <w:szCs w:val="28"/>
        </w:rPr>
        <w:t xml:space="preserve"> и токопроводов и в процессе профилактических проверок и измерений, должны быть отмечены в эксплуатационной документации (журнале или ведомости дефектов)</w:t>
      </w:r>
      <w:r w:rsidR="00967078">
        <w:rPr>
          <w:rFonts w:ascii="Times New Roman" w:hAnsi="Times New Roman" w:cs="Times New Roman"/>
          <w:sz w:val="28"/>
          <w:szCs w:val="28"/>
        </w:rPr>
        <w:t>.</w:t>
      </w:r>
      <w:r>
        <w:rPr>
          <w:rFonts w:ascii="Times New Roman" w:hAnsi="Times New Roman" w:cs="Times New Roman"/>
          <w:sz w:val="28"/>
          <w:szCs w:val="28"/>
        </w:rPr>
        <w:t xml:space="preserve"> </w:t>
      </w:r>
      <w:r w:rsidR="001E03D1">
        <w:rPr>
          <w:rFonts w:ascii="Times New Roman" w:hAnsi="Times New Roman" w:cs="Times New Roman"/>
          <w:sz w:val="28"/>
          <w:szCs w:val="28"/>
        </w:rPr>
        <w:t xml:space="preserve">Все выявленные дефекты должны быть </w:t>
      </w:r>
      <w:r>
        <w:rPr>
          <w:rFonts w:ascii="Times New Roman" w:hAnsi="Times New Roman" w:cs="Times New Roman"/>
          <w:sz w:val="28"/>
          <w:szCs w:val="28"/>
        </w:rPr>
        <w:t xml:space="preserve">устранены в кратчайший срок или при проведении технического обслуживания и ремонта. Эксплуатационные допуски и нормы отбраковки деталей опор и других элементов </w:t>
      </w:r>
      <w:proofErr w:type="gramStart"/>
      <w:r>
        <w:rPr>
          <w:rFonts w:ascii="Times New Roman" w:hAnsi="Times New Roman" w:cs="Times New Roman"/>
          <w:sz w:val="28"/>
          <w:szCs w:val="28"/>
        </w:rPr>
        <w:t>ВЛ</w:t>
      </w:r>
      <w:proofErr w:type="gramEnd"/>
      <w:r>
        <w:rPr>
          <w:rFonts w:ascii="Times New Roman" w:hAnsi="Times New Roman" w:cs="Times New Roman"/>
          <w:sz w:val="28"/>
          <w:szCs w:val="28"/>
        </w:rPr>
        <w:t xml:space="preserve"> приведены в нормах испытания электрооборудования и НТД.</w:t>
      </w:r>
    </w:p>
    <w:p w:rsidR="00E86D8E" w:rsidRPr="00A11C7A" w:rsidRDefault="00CF0D1F" w:rsidP="00A11C7A">
      <w:pPr>
        <w:pStyle w:val="1"/>
        <w:spacing w:before="120"/>
        <w:rPr>
          <w:rFonts w:ascii="Times New Roman" w:eastAsia="Times New Roman" w:hAnsi="Times New Roman" w:cs="Times New Roman"/>
          <w:b w:val="0"/>
          <w:i w:val="0"/>
          <w:color w:val="auto"/>
          <w:lang w:eastAsia="ru-RU"/>
        </w:rPr>
      </w:pPr>
      <w:r>
        <w:rPr>
          <w:rFonts w:eastAsia="Times New Roman"/>
          <w:b w:val="0"/>
          <w:i w:val="0"/>
          <w:color w:val="auto"/>
          <w:lang w:eastAsia="ru-RU"/>
        </w:rPr>
        <w:tab/>
      </w:r>
      <w:bookmarkStart w:id="8" w:name="_Toc421134011"/>
      <w:r w:rsidR="00737EBF">
        <w:rPr>
          <w:rFonts w:ascii="Times New Roman" w:eastAsia="Times New Roman" w:hAnsi="Times New Roman" w:cs="Times New Roman"/>
          <w:b w:val="0"/>
          <w:i w:val="0"/>
          <w:color w:val="auto"/>
          <w:lang w:eastAsia="ru-RU"/>
        </w:rPr>
        <w:t>10.7</w:t>
      </w:r>
      <w:r w:rsidR="00D66E05" w:rsidRPr="00A11C7A">
        <w:rPr>
          <w:rFonts w:ascii="Times New Roman" w:eastAsia="Times New Roman" w:hAnsi="Times New Roman" w:cs="Times New Roman"/>
          <w:b w:val="0"/>
          <w:i w:val="0"/>
          <w:color w:val="auto"/>
          <w:lang w:eastAsia="ru-RU"/>
        </w:rPr>
        <w:t xml:space="preserve"> Очистка трас от кустарников и деревьев, поддержание</w:t>
      </w:r>
      <w:r w:rsidR="00D66E05" w:rsidRPr="00D66E05">
        <w:rPr>
          <w:rFonts w:eastAsia="Times New Roman"/>
          <w:i w:val="0"/>
          <w:color w:val="auto"/>
          <w:lang w:eastAsia="ru-RU"/>
        </w:rPr>
        <w:t xml:space="preserve"> </w:t>
      </w:r>
      <w:r w:rsidR="00D66E05" w:rsidRPr="00A11C7A">
        <w:rPr>
          <w:rFonts w:ascii="Times New Roman" w:eastAsia="Times New Roman" w:hAnsi="Times New Roman" w:cs="Times New Roman"/>
          <w:b w:val="0"/>
          <w:i w:val="0"/>
          <w:color w:val="auto"/>
          <w:lang w:eastAsia="ru-RU"/>
        </w:rPr>
        <w:t>п</w:t>
      </w:r>
      <w:r w:rsidRPr="00A11C7A">
        <w:rPr>
          <w:rFonts w:ascii="Times New Roman" w:eastAsia="Times New Roman" w:hAnsi="Times New Roman" w:cs="Times New Roman"/>
          <w:b w:val="0"/>
          <w:i w:val="0"/>
          <w:color w:val="auto"/>
          <w:lang w:eastAsia="ru-RU"/>
        </w:rPr>
        <w:t>ротивопожарного состояния трасс</w:t>
      </w:r>
      <w:bookmarkEnd w:id="8"/>
    </w:p>
    <w:p w:rsidR="00D66E05" w:rsidRDefault="00D66E05" w:rsidP="00D66E05">
      <w:pPr>
        <w:spacing w:before="120" w:after="120" w:line="240" w:lineRule="auto"/>
        <w:ind w:firstLine="708"/>
        <w:jc w:val="both"/>
        <w:rPr>
          <w:i w:val="0"/>
        </w:rPr>
      </w:pPr>
      <w:r w:rsidRPr="00D66E05">
        <w:rPr>
          <w:i w:val="0"/>
        </w:rPr>
        <w:t xml:space="preserve">При осмотре </w:t>
      </w:r>
      <w:proofErr w:type="gramStart"/>
      <w:r w:rsidRPr="00D66E05">
        <w:rPr>
          <w:i w:val="0"/>
        </w:rPr>
        <w:t>ВЛ</w:t>
      </w:r>
      <w:proofErr w:type="gramEnd"/>
      <w:r w:rsidRPr="00D66E05">
        <w:rPr>
          <w:i w:val="0"/>
        </w:rPr>
        <w:t xml:space="preserve"> и токопроводов необходимо проверять противопожарное состояние трассы: в охранной зоне ВЛ не должно быть посторонних предметов, строений, стогов сена, штабелей леса, деревьев, </w:t>
      </w:r>
      <w:r w:rsidRPr="00D66E05">
        <w:rPr>
          <w:i w:val="0"/>
        </w:rPr>
        <w:lastRenderedPageBreak/>
        <w:t>угрожающих падением на линию или опасным приближением к проводам, складирования горючих материалов, костров; не должны выполняться работы сторонними организациями без письмен</w:t>
      </w:r>
      <w:r>
        <w:rPr>
          <w:i w:val="0"/>
        </w:rPr>
        <w:t>ного согласования с предприятием</w:t>
      </w:r>
      <w:r w:rsidRPr="00D66E05">
        <w:rPr>
          <w:i w:val="0"/>
        </w:rPr>
        <w:t xml:space="preserve">, которому принадлежит ВЛ. Трассу </w:t>
      </w:r>
      <w:proofErr w:type="gramStart"/>
      <w:r w:rsidRPr="00D66E05">
        <w:rPr>
          <w:i w:val="0"/>
        </w:rPr>
        <w:t>ВЛ</w:t>
      </w:r>
      <w:proofErr w:type="gramEnd"/>
      <w:r w:rsidRPr="00D66E05">
        <w:rPr>
          <w:i w:val="0"/>
        </w:rPr>
        <w:t xml:space="preserve"> необходимо периодически расчищать от кустарников и деревьев и содержать в безопасном в пожарном отношении состоянии; следует под</w:t>
      </w:r>
      <w:r w:rsidR="006C38C2">
        <w:rPr>
          <w:i w:val="0"/>
        </w:rPr>
        <w:t xml:space="preserve">держивать установленную  ПУЭ </w:t>
      </w:r>
      <w:r w:rsidRPr="00D66E05">
        <w:rPr>
          <w:i w:val="0"/>
        </w:rPr>
        <w:t xml:space="preserve"> ширину просек и проводить обрезку деревьев. Деревья, создающие угрозу падения на провода и опоры, должны быть вырублены с последующим уведомлением об этом организации, в ведении которой находятся насаждения.</w:t>
      </w:r>
    </w:p>
    <w:p w:rsidR="00000B73" w:rsidRPr="00793237" w:rsidRDefault="00CF0D1F" w:rsidP="00793237">
      <w:pPr>
        <w:pStyle w:val="a6"/>
        <w:spacing w:before="120" w:after="120"/>
        <w:jc w:val="both"/>
        <w:outlineLvl w:val="0"/>
        <w:rPr>
          <w:rFonts w:ascii="Times New Roman" w:hAnsi="Times New Roman" w:cs="Times New Roman"/>
          <w:sz w:val="28"/>
          <w:szCs w:val="28"/>
        </w:rPr>
      </w:pPr>
      <w:r>
        <w:rPr>
          <w:rFonts w:ascii="Times New Roman" w:hAnsi="Times New Roman" w:cs="Times New Roman"/>
          <w:b/>
          <w:sz w:val="28"/>
          <w:szCs w:val="28"/>
        </w:rPr>
        <w:tab/>
      </w:r>
      <w:bookmarkStart w:id="9" w:name="_Toc421134012"/>
      <w:r w:rsidR="00737EBF">
        <w:rPr>
          <w:rFonts w:ascii="Times New Roman" w:hAnsi="Times New Roman" w:cs="Times New Roman"/>
          <w:sz w:val="28"/>
          <w:szCs w:val="28"/>
        </w:rPr>
        <w:t>10.8</w:t>
      </w:r>
      <w:r w:rsidRPr="00793237">
        <w:rPr>
          <w:rFonts w:ascii="Times New Roman" w:hAnsi="Times New Roman" w:cs="Times New Roman"/>
          <w:sz w:val="28"/>
          <w:szCs w:val="28"/>
        </w:rPr>
        <w:t xml:space="preserve"> </w:t>
      </w:r>
      <w:r w:rsidR="006C38C2" w:rsidRPr="00793237">
        <w:rPr>
          <w:rFonts w:ascii="Times New Roman" w:hAnsi="Times New Roman" w:cs="Times New Roman"/>
          <w:sz w:val="28"/>
          <w:szCs w:val="28"/>
        </w:rPr>
        <w:t xml:space="preserve"> </w:t>
      </w:r>
      <w:r w:rsidR="00000B73" w:rsidRPr="00793237">
        <w:rPr>
          <w:rFonts w:ascii="Times New Roman" w:hAnsi="Times New Roman" w:cs="Times New Roman"/>
          <w:sz w:val="28"/>
          <w:szCs w:val="28"/>
        </w:rPr>
        <w:t>Контроль состояния изоляции</w:t>
      </w:r>
      <w:bookmarkEnd w:id="9"/>
    </w:p>
    <w:p w:rsidR="00000B73" w:rsidRPr="00000B73" w:rsidRDefault="00000B73" w:rsidP="00000B73">
      <w:pPr>
        <w:pStyle w:val="a6"/>
        <w:jc w:val="both"/>
        <w:rPr>
          <w:rFonts w:ascii="Times New Roman" w:hAnsi="Times New Roman" w:cs="Times New Roman"/>
          <w:b/>
          <w:sz w:val="28"/>
          <w:szCs w:val="28"/>
        </w:rPr>
      </w:pPr>
      <w:r>
        <w:rPr>
          <w:rFonts w:ascii="Times New Roman" w:hAnsi="Times New Roman" w:cs="Times New Roman"/>
          <w:sz w:val="28"/>
          <w:szCs w:val="28"/>
        </w:rPr>
        <w:tab/>
      </w:r>
      <w:r w:rsidRPr="00000B73">
        <w:rPr>
          <w:rFonts w:ascii="Times New Roman" w:hAnsi="Times New Roman" w:cs="Times New Roman"/>
          <w:sz w:val="28"/>
          <w:szCs w:val="28"/>
        </w:rPr>
        <w:t>Контроль изоляторов и изолирующих подвесок</w:t>
      </w:r>
      <w:r>
        <w:rPr>
          <w:rFonts w:ascii="Times New Roman" w:hAnsi="Times New Roman" w:cs="Times New Roman"/>
          <w:sz w:val="28"/>
          <w:szCs w:val="28"/>
        </w:rPr>
        <w:t>.</w:t>
      </w:r>
    </w:p>
    <w:p w:rsidR="00000B73" w:rsidRPr="00000B73" w:rsidRDefault="00CF0D1F" w:rsidP="00000B73">
      <w:pPr>
        <w:spacing w:after="0" w:line="240" w:lineRule="auto"/>
        <w:jc w:val="both"/>
        <w:rPr>
          <w:bCs/>
          <w:i w:val="0"/>
        </w:rPr>
      </w:pPr>
      <w:r>
        <w:rPr>
          <w:bCs/>
          <w:i w:val="0"/>
        </w:rPr>
        <w:tab/>
      </w:r>
      <w:r w:rsidR="00000B73">
        <w:rPr>
          <w:bCs/>
          <w:i w:val="0"/>
        </w:rPr>
        <w:t>1.</w:t>
      </w:r>
      <w:r w:rsidR="00000B73" w:rsidRPr="00000B73">
        <w:rPr>
          <w:bCs/>
          <w:i w:val="0"/>
        </w:rPr>
        <w:t>Измерение сопротивления изоляторов</w:t>
      </w:r>
      <w:r w:rsidR="00000B73">
        <w:rPr>
          <w:bCs/>
          <w:i w:val="0"/>
        </w:rPr>
        <w:t>.</w:t>
      </w:r>
    </w:p>
    <w:p w:rsidR="00000B73" w:rsidRPr="00000B73" w:rsidRDefault="00000B73" w:rsidP="00000B73">
      <w:pPr>
        <w:spacing w:after="0" w:line="240" w:lineRule="auto"/>
        <w:jc w:val="both"/>
        <w:rPr>
          <w:i w:val="0"/>
        </w:rPr>
      </w:pPr>
      <w:r w:rsidRPr="00000B73">
        <w:rPr>
          <w:i w:val="0"/>
        </w:rPr>
        <w:t>Измерение сопротивления фарфоровых подвесных изоляторов производится мегомметром на напряжение 2500</w:t>
      </w:r>
      <w:proofErr w:type="gramStart"/>
      <w:r w:rsidRPr="00000B73">
        <w:rPr>
          <w:i w:val="0"/>
        </w:rPr>
        <w:t xml:space="preserve"> В</w:t>
      </w:r>
      <w:proofErr w:type="gramEnd"/>
      <w:r w:rsidRPr="00000B73">
        <w:rPr>
          <w:i w:val="0"/>
        </w:rPr>
        <w:t xml:space="preserve"> только при положительной температуре окружающего воздуха. При монтаже изоляторов сопротивление изоляции измеряется непосредственно перед установкой изоляторов. Сопротивление каждого подвесного изолятора должно быть не менее 300 МОм.</w:t>
      </w:r>
    </w:p>
    <w:p w:rsidR="00000B73" w:rsidRPr="00000B73" w:rsidRDefault="00000B73" w:rsidP="00000B73">
      <w:pPr>
        <w:spacing w:after="0" w:line="240" w:lineRule="auto"/>
        <w:jc w:val="both"/>
        <w:rPr>
          <w:i w:val="0"/>
        </w:rPr>
      </w:pPr>
      <w:r w:rsidRPr="00000B73">
        <w:rPr>
          <w:i w:val="0"/>
        </w:rPr>
        <w:t>Необходимость испытания штыревых изо</w:t>
      </w:r>
      <w:r>
        <w:rPr>
          <w:i w:val="0"/>
        </w:rPr>
        <w:t xml:space="preserve">ляторов на </w:t>
      </w:r>
      <w:proofErr w:type="gramStart"/>
      <w:r>
        <w:rPr>
          <w:i w:val="0"/>
        </w:rPr>
        <w:t>ВЛ</w:t>
      </w:r>
      <w:proofErr w:type="gramEnd"/>
      <w:r>
        <w:rPr>
          <w:i w:val="0"/>
        </w:rPr>
        <w:t xml:space="preserve"> определяется с учётом фактических показателей надё</w:t>
      </w:r>
      <w:r w:rsidRPr="00000B73">
        <w:rPr>
          <w:i w:val="0"/>
        </w:rPr>
        <w:t>жности изоляторов и местных условий эксплуатации.</w:t>
      </w:r>
    </w:p>
    <w:p w:rsidR="00000B73" w:rsidRPr="00000B73" w:rsidRDefault="00CF0D1F" w:rsidP="00000B73">
      <w:pPr>
        <w:spacing w:after="0" w:line="240" w:lineRule="auto"/>
        <w:jc w:val="both"/>
        <w:rPr>
          <w:bCs/>
          <w:i w:val="0"/>
        </w:rPr>
      </w:pPr>
      <w:r>
        <w:rPr>
          <w:bCs/>
          <w:i w:val="0"/>
        </w:rPr>
        <w:tab/>
      </w:r>
      <w:r w:rsidR="00000B73">
        <w:rPr>
          <w:bCs/>
          <w:i w:val="0"/>
        </w:rPr>
        <w:t>2.</w:t>
      </w:r>
      <w:r w:rsidR="00000B73" w:rsidRPr="00000B73">
        <w:rPr>
          <w:bCs/>
          <w:i w:val="0"/>
        </w:rPr>
        <w:t>Измерение распределения напряжения по изоляторам</w:t>
      </w:r>
    </w:p>
    <w:p w:rsidR="00000B73" w:rsidRPr="00000B73" w:rsidRDefault="00000B73" w:rsidP="00000B73">
      <w:pPr>
        <w:spacing w:after="0" w:line="240" w:lineRule="auto"/>
        <w:jc w:val="both"/>
        <w:rPr>
          <w:i w:val="0"/>
        </w:rPr>
      </w:pPr>
      <w:r w:rsidRPr="00000B73">
        <w:rPr>
          <w:i w:val="0"/>
        </w:rPr>
        <w:t xml:space="preserve">Распределение напряжения по фарфоровым изоляторам в поддерживающих и натяжных гирляндах производится на </w:t>
      </w:r>
      <w:proofErr w:type="gramStart"/>
      <w:r w:rsidRPr="00000B73">
        <w:rPr>
          <w:i w:val="0"/>
        </w:rPr>
        <w:t>ВЛ</w:t>
      </w:r>
      <w:proofErr w:type="gramEnd"/>
      <w:r w:rsidRPr="00000B73">
        <w:rPr>
          <w:i w:val="0"/>
        </w:rPr>
        <w:t>, находящейся под напряжением, при положительной температуре окружающего воздуха с помощью измерительной штанги или штанги с постоянн</w:t>
      </w:r>
      <w:r>
        <w:rPr>
          <w:i w:val="0"/>
        </w:rPr>
        <w:t>ым искровым промежутком. Усреднё</w:t>
      </w:r>
      <w:r w:rsidRPr="00000B73">
        <w:rPr>
          <w:i w:val="0"/>
        </w:rPr>
        <w:t xml:space="preserve">нные распределения напряжений по подвесным фарфоровым изоляторам гирлянд </w:t>
      </w:r>
      <w:proofErr w:type="gramStart"/>
      <w:r w:rsidRPr="00000B73">
        <w:rPr>
          <w:i w:val="0"/>
        </w:rPr>
        <w:t>ВЛ</w:t>
      </w:r>
      <w:proofErr w:type="gramEnd"/>
      <w:r w:rsidRPr="00000B73">
        <w:rPr>
          <w:i w:val="0"/>
        </w:rPr>
        <w:t xml:space="preserve"> напряжени</w:t>
      </w:r>
      <w:r>
        <w:rPr>
          <w:i w:val="0"/>
        </w:rPr>
        <w:t>ем 35-220 кВ приведены в таблице</w:t>
      </w:r>
      <w:r w:rsidRPr="00000B73">
        <w:rPr>
          <w:i w:val="0"/>
        </w:rPr>
        <w:t xml:space="preserve"> 1. При проверке изоляторов штангой с постоянным искровым промежутком изолятор бракуется, если пробой промежутка не происходит при напряжении, соответствующем дефектному состоянию наименее электрически нагруженного изолятора гирлянды. </w:t>
      </w:r>
    </w:p>
    <w:p w:rsidR="00000B73" w:rsidRPr="00000B73" w:rsidRDefault="00000B73" w:rsidP="00000B73">
      <w:pPr>
        <w:spacing w:after="0" w:line="240" w:lineRule="auto"/>
        <w:jc w:val="both"/>
        <w:rPr>
          <w:i w:val="0"/>
        </w:rPr>
      </w:pPr>
      <w:r w:rsidRPr="00000B73">
        <w:rPr>
          <w:bCs/>
          <w:i w:val="0"/>
        </w:rPr>
        <w:t>Испытания подвесных и натяжных изоляторов</w:t>
      </w:r>
    </w:p>
    <w:p w:rsidR="00000B73" w:rsidRPr="00CF0D1F" w:rsidRDefault="00CF0D1F" w:rsidP="00CF0D1F">
      <w:pPr>
        <w:spacing w:after="0" w:line="240" w:lineRule="auto"/>
        <w:jc w:val="both"/>
        <w:rPr>
          <w:i w:val="0"/>
        </w:rPr>
      </w:pPr>
      <w:r>
        <w:rPr>
          <w:i w:val="0"/>
        </w:rPr>
        <w:tab/>
      </w:r>
      <w:r w:rsidR="00000B73">
        <w:rPr>
          <w:i w:val="0"/>
        </w:rPr>
        <w:t xml:space="preserve">3. </w:t>
      </w:r>
      <w:r w:rsidR="00000B73" w:rsidRPr="00000B73">
        <w:rPr>
          <w:i w:val="0"/>
        </w:rPr>
        <w:t xml:space="preserve">Испытания установленных на </w:t>
      </w:r>
      <w:proofErr w:type="gramStart"/>
      <w:r w:rsidR="00000B73" w:rsidRPr="00000B73">
        <w:rPr>
          <w:i w:val="0"/>
        </w:rPr>
        <w:t>ВЛ</w:t>
      </w:r>
      <w:proofErr w:type="gramEnd"/>
      <w:r w:rsidR="00000B73" w:rsidRPr="00000B73">
        <w:rPr>
          <w:i w:val="0"/>
        </w:rPr>
        <w:t xml:space="preserve"> стеклянных подвесных изоляторов, изоляторов всех типов для подвески грозозащитного троса и полимерных изоляторов не производятся; их контроль осуществляется внешним осмотром.</w:t>
      </w:r>
    </w:p>
    <w:p w:rsidR="00000B73" w:rsidRPr="00000B73" w:rsidRDefault="00CF0D1F" w:rsidP="00000B73">
      <w:pPr>
        <w:spacing w:after="0" w:line="240" w:lineRule="auto"/>
        <w:jc w:val="both"/>
        <w:rPr>
          <w:i w:val="0"/>
        </w:rPr>
      </w:pPr>
      <w:r>
        <w:rPr>
          <w:i w:val="0"/>
        </w:rPr>
        <w:tab/>
      </w:r>
      <w:r w:rsidR="00000B73">
        <w:rPr>
          <w:i w:val="0"/>
        </w:rPr>
        <w:t xml:space="preserve">4. </w:t>
      </w:r>
      <w:r w:rsidR="00000B73" w:rsidRPr="00000B73">
        <w:rPr>
          <w:i w:val="0"/>
        </w:rPr>
        <w:t>Контроль линейной арматуры осуществляется внешним осмотром.</w:t>
      </w:r>
    </w:p>
    <w:p w:rsidR="00000B73" w:rsidRPr="00000B73" w:rsidRDefault="00000B73" w:rsidP="00000B73">
      <w:pPr>
        <w:spacing w:after="0" w:line="240" w:lineRule="auto"/>
        <w:jc w:val="both"/>
        <w:rPr>
          <w:i w:val="0"/>
        </w:rPr>
      </w:pPr>
      <w:r w:rsidRPr="00000B73">
        <w:rPr>
          <w:i w:val="0"/>
        </w:rPr>
        <w:t>Линейная арматура должна браковаться и подлежать замене, если:</w:t>
      </w:r>
    </w:p>
    <w:p w:rsidR="00000B73" w:rsidRPr="00000B73" w:rsidRDefault="00000B73" w:rsidP="00000B73">
      <w:pPr>
        <w:spacing w:after="0" w:line="240" w:lineRule="auto"/>
        <w:jc w:val="both"/>
        <w:rPr>
          <w:i w:val="0"/>
        </w:rPr>
      </w:pPr>
      <w:r w:rsidRPr="00000B73">
        <w:rPr>
          <w:i w:val="0"/>
        </w:rPr>
        <w:t>- поверхность арматуры покрыта сплошной коррозией;</w:t>
      </w:r>
    </w:p>
    <w:p w:rsidR="00000B73" w:rsidRPr="00000B73" w:rsidRDefault="00000B73" w:rsidP="00000B73">
      <w:pPr>
        <w:spacing w:after="0" w:line="240" w:lineRule="auto"/>
        <w:jc w:val="both"/>
        <w:rPr>
          <w:i w:val="0"/>
        </w:rPr>
      </w:pPr>
      <w:r w:rsidRPr="00000B73">
        <w:rPr>
          <w:i w:val="0"/>
        </w:rPr>
        <w:t>-  в деталях арматуры имеются трещины, раковины, оплавления, изгибы;</w:t>
      </w:r>
    </w:p>
    <w:p w:rsidR="00000B73" w:rsidRPr="00000B73" w:rsidRDefault="00000B73" w:rsidP="00000B73">
      <w:pPr>
        <w:spacing w:after="0" w:line="240" w:lineRule="auto"/>
        <w:jc w:val="both"/>
        <w:rPr>
          <w:i w:val="0"/>
        </w:rPr>
      </w:pPr>
      <w:r w:rsidRPr="00000B73">
        <w:rPr>
          <w:i w:val="0"/>
        </w:rPr>
        <w:t>- формы и размеры деталей не соответствуют чертежам;</w:t>
      </w:r>
    </w:p>
    <w:p w:rsidR="00000B73" w:rsidRPr="00000B73" w:rsidRDefault="00000B73" w:rsidP="00000B73">
      <w:pPr>
        <w:spacing w:after="0" w:line="240" w:lineRule="auto"/>
        <w:jc w:val="both"/>
        <w:rPr>
          <w:i w:val="0"/>
        </w:rPr>
      </w:pPr>
      <w:r w:rsidRPr="00000B73">
        <w:rPr>
          <w:i w:val="0"/>
        </w:rPr>
        <w:t>- оси и другие детали шарнирных сочленений имеют износ более 10%.</w:t>
      </w:r>
    </w:p>
    <w:p w:rsidR="00000B73" w:rsidRPr="00000B73" w:rsidRDefault="00000B73" w:rsidP="00000B73">
      <w:pPr>
        <w:spacing w:after="0" w:line="240" w:lineRule="auto"/>
        <w:jc w:val="both"/>
        <w:rPr>
          <w:i w:val="0"/>
        </w:rPr>
      </w:pPr>
      <w:r w:rsidRPr="00000B73">
        <w:rPr>
          <w:i w:val="0"/>
        </w:rPr>
        <w:lastRenderedPageBreak/>
        <w:t>Расстояние между осью гасителя вибрации и местом выхода провода (троса) из поддерживающего или натяжного зажима, точки схода с ролика многороликового подвеса или от края защитной муфты не должно отличаться от проектного значения более чем на ±</w:t>
      </w:r>
      <w:smartTag w:uri="urn:schemas-microsoft-com:office:smarttags" w:element="metricconverter">
        <w:smartTagPr>
          <w:attr w:name="ProductID" w:val="25 мм"/>
        </w:smartTagPr>
        <w:r w:rsidRPr="00000B73">
          <w:rPr>
            <w:i w:val="0"/>
          </w:rPr>
          <w:t>25 мм</w:t>
        </w:r>
      </w:smartTag>
      <w:r w:rsidRPr="00000B73">
        <w:rPr>
          <w:i w:val="0"/>
        </w:rPr>
        <w:t xml:space="preserve">. </w:t>
      </w:r>
      <w:proofErr w:type="gramStart"/>
      <w:r w:rsidRPr="00000B73">
        <w:rPr>
          <w:i w:val="0"/>
        </w:rPr>
        <w:t>Расстояния между группами дистанционных распорок не должны отличаться от проектного более чем на ±10%, расстояния между рогами искровых промежутков на грозозащитных тросах не должны отличаться от проектного более чем на ±10%.</w:t>
      </w:r>
      <w:proofErr w:type="gramEnd"/>
    </w:p>
    <w:p w:rsidR="00000B73" w:rsidRPr="00793237" w:rsidRDefault="00CF0D1F" w:rsidP="00CF0D1F">
      <w:pPr>
        <w:pStyle w:val="a6"/>
        <w:spacing w:before="120" w:after="120"/>
        <w:jc w:val="both"/>
        <w:outlineLvl w:val="0"/>
        <w:rPr>
          <w:rFonts w:ascii="Times New Roman" w:hAnsi="Times New Roman" w:cs="Times New Roman"/>
          <w:sz w:val="28"/>
          <w:szCs w:val="28"/>
        </w:rPr>
      </w:pPr>
      <w:r>
        <w:rPr>
          <w:rFonts w:ascii="Times New Roman" w:hAnsi="Times New Roman" w:cs="Times New Roman"/>
          <w:b/>
          <w:sz w:val="28"/>
          <w:szCs w:val="28"/>
        </w:rPr>
        <w:tab/>
      </w:r>
      <w:bookmarkStart w:id="10" w:name="_Toc421134013"/>
      <w:r w:rsidR="00737EBF">
        <w:rPr>
          <w:rFonts w:ascii="Times New Roman" w:hAnsi="Times New Roman" w:cs="Times New Roman"/>
          <w:sz w:val="28"/>
          <w:szCs w:val="28"/>
        </w:rPr>
        <w:t>10.9</w:t>
      </w:r>
      <w:r w:rsidR="00945E35" w:rsidRPr="00793237">
        <w:rPr>
          <w:rFonts w:ascii="Times New Roman" w:hAnsi="Times New Roman" w:cs="Times New Roman"/>
          <w:sz w:val="28"/>
          <w:szCs w:val="28"/>
        </w:rPr>
        <w:t xml:space="preserve"> </w:t>
      </w:r>
      <w:r w:rsidR="00000B73" w:rsidRPr="00793237">
        <w:rPr>
          <w:rFonts w:ascii="Times New Roman" w:hAnsi="Times New Roman" w:cs="Times New Roman"/>
          <w:sz w:val="28"/>
          <w:szCs w:val="28"/>
        </w:rPr>
        <w:t xml:space="preserve">Дистанционное </w:t>
      </w:r>
      <w:r w:rsidRPr="00793237">
        <w:rPr>
          <w:rFonts w:ascii="Times New Roman" w:hAnsi="Times New Roman" w:cs="Times New Roman"/>
          <w:sz w:val="28"/>
          <w:szCs w:val="28"/>
        </w:rPr>
        <w:t xml:space="preserve">определение мест повреждения </w:t>
      </w:r>
      <w:proofErr w:type="gramStart"/>
      <w:r w:rsidRPr="00793237">
        <w:rPr>
          <w:rFonts w:ascii="Times New Roman" w:hAnsi="Times New Roman" w:cs="Times New Roman"/>
          <w:sz w:val="28"/>
          <w:szCs w:val="28"/>
        </w:rPr>
        <w:t>ВЛ</w:t>
      </w:r>
      <w:bookmarkEnd w:id="10"/>
      <w:proofErr w:type="gramEnd"/>
      <w:r w:rsidR="00000B73" w:rsidRPr="00793237">
        <w:rPr>
          <w:rFonts w:ascii="Times New Roman" w:hAnsi="Times New Roman" w:cs="Times New Roman"/>
          <w:sz w:val="28"/>
          <w:szCs w:val="28"/>
        </w:rPr>
        <w:t xml:space="preserve"> </w:t>
      </w:r>
    </w:p>
    <w:p w:rsidR="00000B73" w:rsidRDefault="00000B73" w:rsidP="00000B73">
      <w:pPr>
        <w:pStyle w:val="a6"/>
        <w:jc w:val="both"/>
        <w:rPr>
          <w:rFonts w:ascii="Times New Roman" w:hAnsi="Times New Roman" w:cs="Times New Roman"/>
          <w:b/>
          <w:sz w:val="28"/>
          <w:szCs w:val="28"/>
        </w:rPr>
      </w:pPr>
      <w:r>
        <w:rPr>
          <w:rFonts w:ascii="Times New Roman" w:hAnsi="Times New Roman" w:cs="Times New Roman"/>
          <w:sz w:val="28"/>
          <w:szCs w:val="28"/>
        </w:rPr>
        <w:tab/>
        <w:t xml:space="preserve">Для дистанционного определения мест повреждения </w:t>
      </w:r>
      <w:proofErr w:type="gramStart"/>
      <w:r>
        <w:rPr>
          <w:rFonts w:ascii="Times New Roman" w:hAnsi="Times New Roman" w:cs="Times New Roman"/>
          <w:sz w:val="28"/>
          <w:szCs w:val="28"/>
        </w:rPr>
        <w:t>ВЛ</w:t>
      </w:r>
      <w:proofErr w:type="gramEnd"/>
      <w:r>
        <w:rPr>
          <w:rFonts w:ascii="Times New Roman" w:hAnsi="Times New Roman" w:cs="Times New Roman"/>
          <w:sz w:val="28"/>
          <w:szCs w:val="28"/>
        </w:rPr>
        <w:t xml:space="preserve"> напряжением 110-220 кВ, а также мест междуфазных замыканий на ВЛ 6</w:t>
      </w:r>
      <w:r>
        <w:rPr>
          <w:rFonts w:ascii="Times New Roman" w:hAnsi="Times New Roman" w:cs="Times New Roman"/>
          <w:sz w:val="28"/>
          <w:szCs w:val="28"/>
        </w:rPr>
        <w:sym w:font="Symbol" w:char="F0B8"/>
      </w:r>
      <w:r>
        <w:rPr>
          <w:rFonts w:ascii="Times New Roman" w:hAnsi="Times New Roman" w:cs="Times New Roman"/>
          <w:sz w:val="28"/>
          <w:szCs w:val="28"/>
        </w:rPr>
        <w:t>35 кВ, должны быть установлены специальные приборы. На ВЛ напряжением 6</w:t>
      </w:r>
      <w:r>
        <w:rPr>
          <w:rFonts w:ascii="Times New Roman" w:hAnsi="Times New Roman" w:cs="Times New Roman"/>
          <w:sz w:val="28"/>
          <w:szCs w:val="28"/>
        </w:rPr>
        <w:sym w:font="Symbol" w:char="F0B8"/>
      </w:r>
      <w:r>
        <w:rPr>
          <w:rFonts w:ascii="Times New Roman" w:hAnsi="Times New Roman" w:cs="Times New Roman"/>
          <w:sz w:val="28"/>
          <w:szCs w:val="28"/>
        </w:rPr>
        <w:t>35 кВ с отпайками должны быть установлены указатели повреждённого участка.</w:t>
      </w:r>
      <w:r>
        <w:rPr>
          <w:rFonts w:ascii="Times New Roman" w:hAnsi="Times New Roman" w:cs="Times New Roman"/>
          <w:b/>
          <w:sz w:val="28"/>
          <w:szCs w:val="28"/>
        </w:rPr>
        <w:t xml:space="preserve"> </w:t>
      </w:r>
      <w:r>
        <w:rPr>
          <w:rFonts w:ascii="Times New Roman" w:hAnsi="Times New Roman" w:cs="Times New Roman"/>
          <w:sz w:val="28"/>
          <w:szCs w:val="28"/>
        </w:rPr>
        <w:t>Потребители должны быть оснащены переносными приборами для определения мест замыкания на землю на ВЛ 6</w:t>
      </w:r>
      <w:r>
        <w:rPr>
          <w:rFonts w:ascii="Times New Roman" w:hAnsi="Times New Roman" w:cs="Times New Roman"/>
          <w:sz w:val="28"/>
          <w:szCs w:val="28"/>
        </w:rPr>
        <w:sym w:font="Symbol" w:char="F0B8"/>
      </w:r>
      <w:r>
        <w:rPr>
          <w:rFonts w:ascii="Times New Roman" w:hAnsi="Times New Roman" w:cs="Times New Roman"/>
          <w:sz w:val="28"/>
          <w:szCs w:val="28"/>
        </w:rPr>
        <w:t>35 кВ.</w:t>
      </w:r>
    </w:p>
    <w:p w:rsidR="006C38C2" w:rsidRPr="00D66E05" w:rsidRDefault="006C38C2" w:rsidP="006C38C2">
      <w:pPr>
        <w:spacing w:before="120" w:after="120" w:line="240" w:lineRule="auto"/>
        <w:jc w:val="both"/>
        <w:rPr>
          <w:rFonts w:eastAsia="Times New Roman"/>
          <w:b/>
          <w:i w:val="0"/>
          <w:color w:val="auto"/>
          <w:lang w:eastAsia="ru-RU"/>
        </w:rPr>
      </w:pPr>
    </w:p>
    <w:sectPr w:rsidR="006C38C2" w:rsidRPr="00D66E05">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208" w:rsidRDefault="00115208" w:rsidP="00945E35">
      <w:pPr>
        <w:spacing w:after="0" w:line="240" w:lineRule="auto"/>
      </w:pPr>
      <w:r>
        <w:separator/>
      </w:r>
    </w:p>
  </w:endnote>
  <w:endnote w:type="continuationSeparator" w:id="0">
    <w:p w:rsidR="00115208" w:rsidRDefault="00115208" w:rsidP="00945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8390198"/>
      <w:docPartObj>
        <w:docPartGallery w:val="Page Numbers (Bottom of Page)"/>
        <w:docPartUnique/>
      </w:docPartObj>
    </w:sdtPr>
    <w:sdtEndPr/>
    <w:sdtContent>
      <w:p w:rsidR="00793237" w:rsidRDefault="00793237">
        <w:pPr>
          <w:pStyle w:val="aa"/>
          <w:jc w:val="right"/>
        </w:pPr>
        <w:r>
          <w:fldChar w:fldCharType="begin"/>
        </w:r>
        <w:r>
          <w:instrText>PAGE   \* MERGEFORMAT</w:instrText>
        </w:r>
        <w:r>
          <w:fldChar w:fldCharType="separate"/>
        </w:r>
        <w:r w:rsidR="00737EBF">
          <w:rPr>
            <w:noProof/>
          </w:rPr>
          <w:t>11</w:t>
        </w:r>
        <w:r>
          <w:fldChar w:fldCharType="end"/>
        </w:r>
      </w:p>
    </w:sdtContent>
  </w:sdt>
  <w:p w:rsidR="00CF0D1F" w:rsidRDefault="00CF0D1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208" w:rsidRDefault="00115208" w:rsidP="00945E35">
      <w:pPr>
        <w:spacing w:after="0" w:line="240" w:lineRule="auto"/>
      </w:pPr>
      <w:r>
        <w:separator/>
      </w:r>
    </w:p>
  </w:footnote>
  <w:footnote w:type="continuationSeparator" w:id="0">
    <w:p w:rsidR="00115208" w:rsidRDefault="00115208" w:rsidP="00945E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BC7"/>
    <w:rsid w:val="000003AB"/>
    <w:rsid w:val="00000B73"/>
    <w:rsid w:val="00001049"/>
    <w:rsid w:val="00005458"/>
    <w:rsid w:val="000207B0"/>
    <w:rsid w:val="00103DC9"/>
    <w:rsid w:val="00115208"/>
    <w:rsid w:val="00141063"/>
    <w:rsid w:val="0018210F"/>
    <w:rsid w:val="001A69C2"/>
    <w:rsid w:val="001C703F"/>
    <w:rsid w:val="001E03D1"/>
    <w:rsid w:val="002F2D8D"/>
    <w:rsid w:val="00357173"/>
    <w:rsid w:val="003A7DAA"/>
    <w:rsid w:val="00406F2B"/>
    <w:rsid w:val="00422CAB"/>
    <w:rsid w:val="005372DF"/>
    <w:rsid w:val="0058434E"/>
    <w:rsid w:val="005B3608"/>
    <w:rsid w:val="006C38C2"/>
    <w:rsid w:val="00737EBF"/>
    <w:rsid w:val="00767A09"/>
    <w:rsid w:val="00793237"/>
    <w:rsid w:val="008F6B4E"/>
    <w:rsid w:val="00945E35"/>
    <w:rsid w:val="00967078"/>
    <w:rsid w:val="00A11C7A"/>
    <w:rsid w:val="00A17BC7"/>
    <w:rsid w:val="00A9090A"/>
    <w:rsid w:val="00AA6BE1"/>
    <w:rsid w:val="00BA3F52"/>
    <w:rsid w:val="00C82460"/>
    <w:rsid w:val="00C832D4"/>
    <w:rsid w:val="00CE1B4F"/>
    <w:rsid w:val="00CF0D1F"/>
    <w:rsid w:val="00D66E05"/>
    <w:rsid w:val="00E27394"/>
    <w:rsid w:val="00E86D8E"/>
    <w:rsid w:val="00ED6084"/>
    <w:rsid w:val="00F271C6"/>
    <w:rsid w:val="00F6590E"/>
    <w:rsid w:val="00FA6983"/>
    <w:rsid w:val="00FB1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i/>
        <w:color w:val="000000"/>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BC7"/>
  </w:style>
  <w:style w:type="paragraph" w:styleId="1">
    <w:name w:val="heading 1"/>
    <w:basedOn w:val="a"/>
    <w:next w:val="a"/>
    <w:link w:val="10"/>
    <w:uiPriority w:val="9"/>
    <w:qFormat/>
    <w:rsid w:val="00CF0D1F"/>
    <w:pPr>
      <w:keepNext/>
      <w:keepLines/>
      <w:spacing w:before="480" w:after="0"/>
      <w:outlineLvl w:val="0"/>
    </w:pPr>
    <w:rPr>
      <w:rFonts w:asciiTheme="majorHAnsi" w:eastAsiaTheme="majorEastAsia" w:hAnsiTheme="majorHAnsi" w:cstheme="majorBidi"/>
      <w:b/>
      <w:b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01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A3F5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A3F52"/>
    <w:rPr>
      <w:rFonts w:ascii="Tahoma" w:hAnsi="Tahoma" w:cs="Tahoma"/>
      <w:sz w:val="16"/>
      <w:szCs w:val="16"/>
    </w:rPr>
  </w:style>
  <w:style w:type="paragraph" w:styleId="a6">
    <w:name w:val="Plain Text"/>
    <w:basedOn w:val="a"/>
    <w:link w:val="a7"/>
    <w:unhideWhenUsed/>
    <w:rsid w:val="00E86D8E"/>
    <w:pPr>
      <w:spacing w:after="0" w:line="240" w:lineRule="auto"/>
    </w:pPr>
    <w:rPr>
      <w:rFonts w:ascii="Courier New" w:eastAsia="Times New Roman" w:hAnsi="Courier New" w:cs="Courier New"/>
      <w:i w:val="0"/>
      <w:color w:val="auto"/>
      <w:sz w:val="20"/>
      <w:szCs w:val="20"/>
      <w:lang w:eastAsia="ru-RU"/>
    </w:rPr>
  </w:style>
  <w:style w:type="character" w:customStyle="1" w:styleId="a7">
    <w:name w:val="Текст Знак"/>
    <w:basedOn w:val="a0"/>
    <w:link w:val="a6"/>
    <w:rsid w:val="00E86D8E"/>
    <w:rPr>
      <w:rFonts w:ascii="Courier New" w:eastAsia="Times New Roman" w:hAnsi="Courier New" w:cs="Courier New"/>
      <w:i w:val="0"/>
      <w:color w:val="auto"/>
      <w:sz w:val="20"/>
      <w:szCs w:val="20"/>
      <w:lang w:eastAsia="ru-RU"/>
    </w:rPr>
  </w:style>
  <w:style w:type="paragraph" w:styleId="a8">
    <w:name w:val="header"/>
    <w:basedOn w:val="a"/>
    <w:link w:val="a9"/>
    <w:uiPriority w:val="99"/>
    <w:unhideWhenUsed/>
    <w:rsid w:val="00945E3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45E35"/>
  </w:style>
  <w:style w:type="paragraph" w:styleId="aa">
    <w:name w:val="footer"/>
    <w:basedOn w:val="a"/>
    <w:link w:val="ab"/>
    <w:uiPriority w:val="99"/>
    <w:unhideWhenUsed/>
    <w:rsid w:val="00945E3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45E35"/>
  </w:style>
  <w:style w:type="character" w:customStyle="1" w:styleId="10">
    <w:name w:val="Заголовок 1 Знак"/>
    <w:basedOn w:val="a0"/>
    <w:link w:val="1"/>
    <w:uiPriority w:val="9"/>
    <w:rsid w:val="00CF0D1F"/>
    <w:rPr>
      <w:rFonts w:asciiTheme="majorHAnsi" w:eastAsiaTheme="majorEastAsia" w:hAnsiTheme="majorHAnsi" w:cstheme="majorBidi"/>
      <w:b/>
      <w:bCs/>
      <w:color w:val="365F91" w:themeColor="accent1" w:themeShade="BF"/>
    </w:rPr>
  </w:style>
  <w:style w:type="paragraph" w:styleId="ac">
    <w:name w:val="TOC Heading"/>
    <w:basedOn w:val="1"/>
    <w:next w:val="a"/>
    <w:uiPriority w:val="39"/>
    <w:semiHidden/>
    <w:unhideWhenUsed/>
    <w:qFormat/>
    <w:rsid w:val="00CF0D1F"/>
    <w:pPr>
      <w:outlineLvl w:val="9"/>
    </w:pPr>
    <w:rPr>
      <w:i w:val="0"/>
      <w:lang w:eastAsia="ru-RU"/>
    </w:rPr>
  </w:style>
  <w:style w:type="paragraph" w:styleId="11">
    <w:name w:val="toc 1"/>
    <w:basedOn w:val="a"/>
    <w:next w:val="a"/>
    <w:autoRedefine/>
    <w:uiPriority w:val="39"/>
    <w:unhideWhenUsed/>
    <w:rsid w:val="00CF0D1F"/>
    <w:pPr>
      <w:spacing w:after="100"/>
    </w:pPr>
  </w:style>
  <w:style w:type="character" w:styleId="ad">
    <w:name w:val="Hyperlink"/>
    <w:basedOn w:val="a0"/>
    <w:uiPriority w:val="99"/>
    <w:unhideWhenUsed/>
    <w:rsid w:val="00CF0D1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i/>
        <w:color w:val="000000"/>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BC7"/>
  </w:style>
  <w:style w:type="paragraph" w:styleId="1">
    <w:name w:val="heading 1"/>
    <w:basedOn w:val="a"/>
    <w:next w:val="a"/>
    <w:link w:val="10"/>
    <w:uiPriority w:val="9"/>
    <w:qFormat/>
    <w:rsid w:val="00CF0D1F"/>
    <w:pPr>
      <w:keepNext/>
      <w:keepLines/>
      <w:spacing w:before="480" w:after="0"/>
      <w:outlineLvl w:val="0"/>
    </w:pPr>
    <w:rPr>
      <w:rFonts w:asciiTheme="majorHAnsi" w:eastAsiaTheme="majorEastAsia" w:hAnsiTheme="majorHAnsi" w:cstheme="majorBidi"/>
      <w:b/>
      <w:b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01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A3F5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A3F52"/>
    <w:rPr>
      <w:rFonts w:ascii="Tahoma" w:hAnsi="Tahoma" w:cs="Tahoma"/>
      <w:sz w:val="16"/>
      <w:szCs w:val="16"/>
    </w:rPr>
  </w:style>
  <w:style w:type="paragraph" w:styleId="a6">
    <w:name w:val="Plain Text"/>
    <w:basedOn w:val="a"/>
    <w:link w:val="a7"/>
    <w:unhideWhenUsed/>
    <w:rsid w:val="00E86D8E"/>
    <w:pPr>
      <w:spacing w:after="0" w:line="240" w:lineRule="auto"/>
    </w:pPr>
    <w:rPr>
      <w:rFonts w:ascii="Courier New" w:eastAsia="Times New Roman" w:hAnsi="Courier New" w:cs="Courier New"/>
      <w:i w:val="0"/>
      <w:color w:val="auto"/>
      <w:sz w:val="20"/>
      <w:szCs w:val="20"/>
      <w:lang w:eastAsia="ru-RU"/>
    </w:rPr>
  </w:style>
  <w:style w:type="character" w:customStyle="1" w:styleId="a7">
    <w:name w:val="Текст Знак"/>
    <w:basedOn w:val="a0"/>
    <w:link w:val="a6"/>
    <w:rsid w:val="00E86D8E"/>
    <w:rPr>
      <w:rFonts w:ascii="Courier New" w:eastAsia="Times New Roman" w:hAnsi="Courier New" w:cs="Courier New"/>
      <w:i w:val="0"/>
      <w:color w:val="auto"/>
      <w:sz w:val="20"/>
      <w:szCs w:val="20"/>
      <w:lang w:eastAsia="ru-RU"/>
    </w:rPr>
  </w:style>
  <w:style w:type="paragraph" w:styleId="a8">
    <w:name w:val="header"/>
    <w:basedOn w:val="a"/>
    <w:link w:val="a9"/>
    <w:uiPriority w:val="99"/>
    <w:unhideWhenUsed/>
    <w:rsid w:val="00945E3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45E35"/>
  </w:style>
  <w:style w:type="paragraph" w:styleId="aa">
    <w:name w:val="footer"/>
    <w:basedOn w:val="a"/>
    <w:link w:val="ab"/>
    <w:uiPriority w:val="99"/>
    <w:unhideWhenUsed/>
    <w:rsid w:val="00945E3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45E35"/>
  </w:style>
  <w:style w:type="character" w:customStyle="1" w:styleId="10">
    <w:name w:val="Заголовок 1 Знак"/>
    <w:basedOn w:val="a0"/>
    <w:link w:val="1"/>
    <w:uiPriority w:val="9"/>
    <w:rsid w:val="00CF0D1F"/>
    <w:rPr>
      <w:rFonts w:asciiTheme="majorHAnsi" w:eastAsiaTheme="majorEastAsia" w:hAnsiTheme="majorHAnsi" w:cstheme="majorBidi"/>
      <w:b/>
      <w:bCs/>
      <w:color w:val="365F91" w:themeColor="accent1" w:themeShade="BF"/>
    </w:rPr>
  </w:style>
  <w:style w:type="paragraph" w:styleId="ac">
    <w:name w:val="TOC Heading"/>
    <w:basedOn w:val="1"/>
    <w:next w:val="a"/>
    <w:uiPriority w:val="39"/>
    <w:semiHidden/>
    <w:unhideWhenUsed/>
    <w:qFormat/>
    <w:rsid w:val="00CF0D1F"/>
    <w:pPr>
      <w:outlineLvl w:val="9"/>
    </w:pPr>
    <w:rPr>
      <w:i w:val="0"/>
      <w:lang w:eastAsia="ru-RU"/>
    </w:rPr>
  </w:style>
  <w:style w:type="paragraph" w:styleId="11">
    <w:name w:val="toc 1"/>
    <w:basedOn w:val="a"/>
    <w:next w:val="a"/>
    <w:autoRedefine/>
    <w:uiPriority w:val="39"/>
    <w:unhideWhenUsed/>
    <w:rsid w:val="00CF0D1F"/>
    <w:pPr>
      <w:spacing w:after="100"/>
    </w:pPr>
  </w:style>
  <w:style w:type="character" w:styleId="ad">
    <w:name w:val="Hyperlink"/>
    <w:basedOn w:val="a0"/>
    <w:uiPriority w:val="99"/>
    <w:unhideWhenUsed/>
    <w:rsid w:val="00CF0D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00462">
      <w:bodyDiv w:val="1"/>
      <w:marLeft w:val="0"/>
      <w:marRight w:val="0"/>
      <w:marTop w:val="0"/>
      <w:marBottom w:val="0"/>
      <w:divBdr>
        <w:top w:val="none" w:sz="0" w:space="0" w:color="auto"/>
        <w:left w:val="none" w:sz="0" w:space="0" w:color="auto"/>
        <w:bottom w:val="none" w:sz="0" w:space="0" w:color="auto"/>
        <w:right w:val="none" w:sz="0" w:space="0" w:color="auto"/>
      </w:divBdr>
    </w:div>
    <w:div w:id="197671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07/relationships/hdphoto" Target="media/hdphoto1.wdp"/><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E41C3-0AAF-4291-9EE3-58FCBA6C1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11</Pages>
  <Words>3605</Words>
  <Characters>20554</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днс</dc:creator>
  <cp:lastModifiedBy>днс</cp:lastModifiedBy>
  <cp:revision>23</cp:revision>
  <dcterms:created xsi:type="dcterms:W3CDTF">2014-07-12T04:40:00Z</dcterms:created>
  <dcterms:modified xsi:type="dcterms:W3CDTF">2015-06-03T19:33:00Z</dcterms:modified>
</cp:coreProperties>
</file>