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43F" w:rsidRDefault="00C9143F" w:rsidP="009A6140">
      <w:pPr>
        <w:spacing w:after="0" w:line="240" w:lineRule="auto"/>
        <w:jc w:val="both"/>
        <w:rPr>
          <w:rFonts w:eastAsia="Times New Roman"/>
          <w:b/>
          <w:i/>
          <w:color w:val="auto"/>
          <w:lang w:eastAsia="ru-RU"/>
        </w:rPr>
      </w:pPr>
    </w:p>
    <w:p w:rsidR="00C9143F" w:rsidRPr="00C9143F" w:rsidRDefault="00C9143F" w:rsidP="00C9143F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color w:val="auto"/>
          <w:lang w:eastAsia="ru-RU"/>
        </w:rPr>
      </w:pPr>
      <w:r w:rsidRPr="00C9143F">
        <w:rPr>
          <w:b/>
        </w:rPr>
        <w:t>Дисциплина: Эксплуатация оборудования электрических сетей</w:t>
      </w:r>
    </w:p>
    <w:p w:rsidR="009A6140" w:rsidRPr="00C9143F" w:rsidRDefault="009A6140" w:rsidP="009A614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C9143F">
        <w:rPr>
          <w:rFonts w:eastAsia="Times New Roman"/>
          <w:b/>
          <w:color w:val="auto"/>
          <w:lang w:eastAsia="ru-RU"/>
        </w:rPr>
        <w:t>Лекция № 4 «Техническое обслуживание высоковольтных вводов силовых трансформаторов и проходных изоляторов»</w:t>
      </w:r>
      <w:r w:rsidRPr="00C9143F">
        <w:rPr>
          <w:rFonts w:eastAsia="Times New Roman"/>
          <w:color w:val="auto"/>
          <w:lang w:eastAsia="ru-RU"/>
        </w:rPr>
        <w:t xml:space="preserve"> 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000000"/>
          <w:lang w:eastAsia="en-US"/>
        </w:rPr>
        <w:id w:val="1010950636"/>
        <w:docPartObj>
          <w:docPartGallery w:val="Table of Contents"/>
          <w:docPartUnique/>
        </w:docPartObj>
      </w:sdtPr>
      <w:sdtEndPr/>
      <w:sdtContent>
        <w:p w:rsidR="00D2448D" w:rsidRDefault="00D2448D" w:rsidP="00511FB9">
          <w:pPr>
            <w:pStyle w:val="ab"/>
            <w:spacing w:before="0"/>
            <w:jc w:val="center"/>
          </w:pPr>
          <w:r>
            <w:t>Оглавление</w:t>
          </w:r>
        </w:p>
        <w:p w:rsidR="00511FB9" w:rsidRDefault="00D2448D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0945810" w:history="1">
            <w:r w:rsidR="00511FB9" w:rsidRPr="001A59D4">
              <w:rPr>
                <w:rStyle w:val="ac"/>
                <w:rFonts w:eastAsia="Times New Roman"/>
                <w:noProof/>
                <w:lang w:eastAsia="ru-RU"/>
              </w:rPr>
              <w:t>4.1 Общие характеристики высоковольтных вводов</w:t>
            </w:r>
            <w:r w:rsidR="00511FB9">
              <w:rPr>
                <w:noProof/>
                <w:webHidden/>
              </w:rPr>
              <w:tab/>
            </w:r>
            <w:r w:rsidR="00511FB9">
              <w:rPr>
                <w:noProof/>
                <w:webHidden/>
              </w:rPr>
              <w:fldChar w:fldCharType="begin"/>
            </w:r>
            <w:r w:rsidR="00511FB9">
              <w:rPr>
                <w:noProof/>
                <w:webHidden/>
              </w:rPr>
              <w:instrText xml:space="preserve"> PAGEREF _Toc420945810 \h </w:instrText>
            </w:r>
            <w:r w:rsidR="00511FB9">
              <w:rPr>
                <w:noProof/>
                <w:webHidden/>
              </w:rPr>
            </w:r>
            <w:r w:rsidR="00511FB9"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1</w:t>
            </w:r>
            <w:r w:rsidR="00511FB9"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1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4.2 Конструкция и особенности высоковольтных вводов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3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4.2.2 Вводы с бум</w:t>
            </w:r>
            <w:r w:rsidR="004266BD">
              <w:rPr>
                <w:rStyle w:val="ac"/>
                <w:rFonts w:eastAsia="Times New Roman"/>
                <w:noProof/>
                <w:lang w:eastAsia="ru-RU"/>
              </w:rPr>
              <w:t xml:space="preserve">ажно-масляной изоляцией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4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4.2.3 Вв</w:t>
            </w:r>
            <w:r w:rsidR="004266BD">
              <w:rPr>
                <w:rStyle w:val="ac"/>
                <w:rFonts w:eastAsia="Times New Roman"/>
                <w:noProof/>
                <w:lang w:eastAsia="ru-RU"/>
              </w:rPr>
              <w:t xml:space="preserve">оды с твёрдой изоляцией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5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 xml:space="preserve">4.2.4 Вводы  </w:t>
            </w:r>
            <w:r w:rsidR="004266BD">
              <w:rPr>
                <w:rStyle w:val="ac"/>
                <w:rFonts w:eastAsia="Times New Roman"/>
                <w:noProof/>
                <w:lang w:eastAsia="ru-RU"/>
              </w:rPr>
              <w:t xml:space="preserve">с  элегазовой изоляцией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6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4.2.5 Мастичные вводы 35 кВ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7" w:history="1">
            <w:r w:rsidRPr="001A59D4">
              <w:rPr>
                <w:rStyle w:val="ac"/>
                <w:noProof/>
                <w:lang w:eastAsia="ru-RU"/>
              </w:rPr>
              <w:t>4.2.6 Бумажно-бакелитовые вводы (сухие и мастиконаполненные) на напряжение до 35 кВ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8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4.2.7 Фарфоровые изоляторы 6-10 кВ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19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4.3.1Осмотр вводов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20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4.3.2. Ремонты: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21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>4.4. Профилактические испытания вводов.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FB9" w:rsidRDefault="00511FB9">
          <w:pPr>
            <w:pStyle w:val="1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420945822" w:history="1">
            <w:r w:rsidRPr="001A59D4">
              <w:rPr>
                <w:rStyle w:val="ac"/>
                <w:rFonts w:eastAsia="Times New Roman"/>
                <w:noProof/>
                <w:lang w:eastAsia="ru-RU"/>
              </w:rPr>
              <w:t xml:space="preserve">4.5. Схема замещения маслонаполненного ввода 110-220 кВ, определение основных показателей технического состояния вводов: </w:t>
            </w:r>
            <w:r w:rsidRPr="001A59D4">
              <w:rPr>
                <w:rStyle w:val="ac"/>
                <w:rFonts w:eastAsia="Times New Roman"/>
                <w:noProof/>
                <w:lang w:val="en-US" w:eastAsia="ru-RU"/>
              </w:rPr>
              <w:t>tg</w:t>
            </w:r>
            <w:r w:rsidRPr="001A59D4">
              <w:rPr>
                <w:rStyle w:val="ac"/>
                <w:rFonts w:eastAsia="Times New Roman"/>
                <w:noProof/>
                <w:lang w:eastAsia="ru-RU"/>
              </w:rPr>
              <w:t xml:space="preserve"> δ и ёмкости изоляции.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_Toc420945822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5267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140" w:rsidRPr="00511FB9" w:rsidRDefault="00D2448D" w:rsidP="00511FB9">
          <w:r>
            <w:rPr>
              <w:b/>
              <w:bCs/>
            </w:rPr>
            <w:fldChar w:fldCharType="end"/>
          </w:r>
        </w:p>
      </w:sdtContent>
    </w:sdt>
    <w:p w:rsidR="008C5B8B" w:rsidRPr="00511FB9" w:rsidRDefault="004266BD" w:rsidP="00511FB9">
      <w:pPr>
        <w:pStyle w:val="1"/>
        <w:spacing w:before="0" w:after="120" w:line="240" w:lineRule="auto"/>
        <w:rPr>
          <w:rFonts w:eastAsia="Times New Roman"/>
          <w:b w:val="0"/>
          <w:color w:val="auto"/>
          <w:lang w:eastAsia="ru-RU"/>
        </w:rPr>
      </w:pPr>
      <w:bookmarkStart w:id="0" w:name="_Toc420945810"/>
      <w:r>
        <w:rPr>
          <w:rFonts w:eastAsia="Times New Roman"/>
          <w:b w:val="0"/>
          <w:color w:val="auto"/>
          <w:lang w:eastAsia="ru-RU"/>
        </w:rPr>
        <w:tab/>
      </w:r>
      <w:r w:rsidR="006C5E8E" w:rsidRPr="00511FB9">
        <w:rPr>
          <w:rFonts w:eastAsia="Times New Roman"/>
          <w:b w:val="0"/>
          <w:color w:val="auto"/>
          <w:lang w:eastAsia="ru-RU"/>
        </w:rPr>
        <w:t>4.1</w:t>
      </w:r>
      <w:r w:rsidR="00586636" w:rsidRPr="00511FB9">
        <w:rPr>
          <w:rFonts w:eastAsia="Times New Roman"/>
          <w:b w:val="0"/>
          <w:color w:val="auto"/>
          <w:lang w:eastAsia="ru-RU"/>
        </w:rPr>
        <w:t xml:space="preserve"> Общие характеристики высоковольтных вводов</w:t>
      </w:r>
      <w:bookmarkEnd w:id="0"/>
    </w:p>
    <w:p w:rsidR="008C5B8B" w:rsidRPr="006A1BB2" w:rsidRDefault="008C5B8B" w:rsidP="006A1BB2">
      <w:pPr>
        <w:spacing w:after="0" w:line="240" w:lineRule="auto"/>
        <w:ind w:firstLine="321"/>
        <w:jc w:val="both"/>
        <w:rPr>
          <w:rFonts w:eastAsia="Times New Roman"/>
          <w:b/>
          <w:i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ab/>
        <w:t>Маслонаполненные вводы, вводы с твёрдой изоляцией, газонаполненные, фарфоровые, мастиконаполненные, бумажно-бакелитовые вводы высокого напряжения являются составной частью электрооборудования: трансформаторов, шунтирующих реакторов, баковых масляных выключателей, а также применяются как самостоятельные изоляционные  конструкции в закрытых распределительных устройствах. О</w:t>
      </w:r>
      <w:r w:rsidRPr="008C5B8B">
        <w:rPr>
          <w:rFonts w:eastAsia="Times New Roman"/>
          <w:lang w:eastAsia="ru-RU"/>
        </w:rPr>
        <w:t xml:space="preserve">течественная промышленность выпускала вводы на напряжение 6,10,35 кВ в фарфоровом, мастиконаполненном и бакелитовом исполнении и </w:t>
      </w:r>
      <w:r w:rsidR="006A1BB2">
        <w:rPr>
          <w:rFonts w:eastAsia="Times New Roman"/>
          <w:lang w:eastAsia="ru-RU"/>
        </w:rPr>
        <w:t xml:space="preserve">продолжает выпускать вводы </w:t>
      </w:r>
      <w:r w:rsidRPr="008C5B8B">
        <w:rPr>
          <w:rFonts w:eastAsia="Times New Roman"/>
          <w:lang w:eastAsia="ru-RU"/>
        </w:rPr>
        <w:t>35-750 кВ с твёрдой изоляцией, газонаполненные. Конструкция ввода во многом определяет его рабо</w:t>
      </w:r>
      <w:r w:rsidRPr="008C5B8B">
        <w:rPr>
          <w:rFonts w:eastAsia="Times New Roman"/>
          <w:lang w:eastAsia="ru-RU"/>
        </w:rPr>
        <w:softHyphen/>
        <w:t>тоспособность, условия обслуживания, технологичность производства, габариты и весовые характеристики и ока</w:t>
      </w:r>
      <w:r w:rsidRPr="008C5B8B">
        <w:rPr>
          <w:rFonts w:eastAsia="Times New Roman"/>
          <w:lang w:eastAsia="ru-RU"/>
        </w:rPr>
        <w:softHyphen/>
        <w:t xml:space="preserve">зывает существенное влияние на технические решения, </w:t>
      </w:r>
      <w:r w:rsidRPr="008C5B8B">
        <w:rPr>
          <w:rFonts w:eastAsia="Times New Roman"/>
          <w:spacing w:val="1"/>
          <w:lang w:eastAsia="ru-RU"/>
        </w:rPr>
        <w:t xml:space="preserve">принятые при разработке силовых трансформаторов и </w:t>
      </w:r>
      <w:r w:rsidRPr="008C5B8B">
        <w:rPr>
          <w:rFonts w:eastAsia="Times New Roman"/>
          <w:spacing w:val="2"/>
          <w:lang w:eastAsia="ru-RU"/>
        </w:rPr>
        <w:t xml:space="preserve">масляных выключателей. Для обеспечения технического обслуживания вводов необходимо чётко представлять его конструкцию, условия </w:t>
      </w:r>
      <w:r w:rsidRPr="008C5B8B">
        <w:rPr>
          <w:rFonts w:eastAsia="Times New Roman"/>
          <w:spacing w:val="2"/>
          <w:lang w:eastAsia="ru-RU"/>
        </w:rPr>
        <w:lastRenderedPageBreak/>
        <w:t>эксплуатации и свойства материалов из которых они изготовлены.</w:t>
      </w:r>
      <w:r w:rsidRPr="008C5B8B">
        <w:rPr>
          <w:rFonts w:eastAsia="Times New Roman"/>
          <w:lang w:eastAsia="ru-RU"/>
        </w:rPr>
        <w:t xml:space="preserve"> </w:t>
      </w:r>
      <w:r w:rsidRPr="008C5B8B">
        <w:rPr>
          <w:rFonts w:eastAsia="Times New Roman"/>
          <w:spacing w:val="2"/>
          <w:lang w:eastAsia="ru-RU"/>
        </w:rPr>
        <w:t xml:space="preserve">Ввод высокого напряжения можно рассматривать как </w:t>
      </w:r>
      <w:r w:rsidRPr="008C5B8B">
        <w:rPr>
          <w:rFonts w:eastAsia="Times New Roman"/>
          <w:spacing w:val="5"/>
          <w:lang w:eastAsia="ru-RU"/>
        </w:rPr>
        <w:t>цилиндрический конденсатор, состоящий из централь</w:t>
      </w:r>
      <w:r w:rsidRPr="008C5B8B">
        <w:rPr>
          <w:rFonts w:eastAsia="Times New Roman"/>
          <w:spacing w:val="5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 xml:space="preserve">ной токоведущей трубы, поверх которой расположена </w:t>
      </w:r>
      <w:r w:rsidRPr="008C5B8B">
        <w:rPr>
          <w:rFonts w:eastAsia="Times New Roman"/>
          <w:spacing w:val="1"/>
          <w:lang w:eastAsia="ru-RU"/>
        </w:rPr>
        <w:t xml:space="preserve">электрическая изоляция в виде масла, бумаги, твёрдых видов изоляции или газа. </w:t>
      </w:r>
      <w:r w:rsidRPr="008C5B8B">
        <w:rPr>
          <w:rFonts w:eastAsia="Times New Roman"/>
          <w:lang w:eastAsia="ru-RU"/>
        </w:rPr>
        <w:t xml:space="preserve">Уровень </w:t>
      </w:r>
      <w:r w:rsidR="00586636">
        <w:rPr>
          <w:rFonts w:eastAsia="Times New Roman"/>
          <w:lang w:eastAsia="ru-RU"/>
        </w:rPr>
        <w:t>изоляции вводов выбирается с учё</w:t>
      </w:r>
      <w:r w:rsidRPr="008C5B8B">
        <w:rPr>
          <w:rFonts w:eastAsia="Times New Roman"/>
          <w:lang w:eastAsia="ru-RU"/>
        </w:rPr>
        <w:t>том номинального напряжения и назначения ввода</w:t>
      </w:r>
      <w:r w:rsidR="00586636">
        <w:rPr>
          <w:rFonts w:eastAsia="Times New Roman"/>
          <w:lang w:eastAsia="ru-RU"/>
        </w:rPr>
        <w:t xml:space="preserve">. </w:t>
      </w:r>
      <w:r w:rsidRPr="008C5B8B">
        <w:rPr>
          <w:rFonts w:eastAsia="Times New Roman"/>
          <w:spacing w:val="3"/>
          <w:lang w:eastAsia="ru-RU"/>
        </w:rPr>
        <w:t>Выбор вида внутренней изоляции ввода в значитель</w:t>
      </w:r>
      <w:r w:rsidRPr="008C5B8B">
        <w:rPr>
          <w:rFonts w:eastAsia="Times New Roman"/>
          <w:spacing w:val="3"/>
          <w:lang w:eastAsia="ru-RU"/>
        </w:rPr>
        <w:softHyphen/>
        <w:t xml:space="preserve">ной мере определяет его габариты и массу. </w:t>
      </w:r>
      <w:r w:rsidRPr="008C5B8B">
        <w:rPr>
          <w:rFonts w:eastAsia="Times New Roman"/>
          <w:lang w:eastAsia="ru-RU"/>
        </w:rPr>
        <w:t xml:space="preserve">При разработке конструкции вводов учитывается </w:t>
      </w:r>
      <w:r w:rsidRPr="008C5B8B">
        <w:rPr>
          <w:rFonts w:eastAsia="Times New Roman"/>
          <w:spacing w:val="7"/>
          <w:lang w:eastAsia="ru-RU"/>
        </w:rPr>
        <w:t xml:space="preserve">защита масла и бумажной изоляции от увлажнения, </w:t>
      </w:r>
      <w:r w:rsidRPr="008C5B8B">
        <w:rPr>
          <w:rFonts w:eastAsia="Times New Roman"/>
          <w:spacing w:val="-1"/>
          <w:lang w:eastAsia="ru-RU"/>
        </w:rPr>
        <w:t>с обеспечением тепловой и динамической стойкости кон</w:t>
      </w:r>
      <w:r w:rsidRPr="008C5B8B">
        <w:rPr>
          <w:rFonts w:eastAsia="Times New Roman"/>
          <w:spacing w:val="-1"/>
          <w:lang w:eastAsia="ru-RU"/>
        </w:rPr>
        <w:softHyphen/>
      </w:r>
      <w:r w:rsidRPr="008C5B8B">
        <w:rPr>
          <w:rFonts w:eastAsia="Times New Roman"/>
          <w:spacing w:val="3"/>
          <w:lang w:eastAsia="ru-RU"/>
        </w:rPr>
        <w:t>струкции и т.п.</w:t>
      </w:r>
      <w:r w:rsidRPr="008C5B8B">
        <w:rPr>
          <w:rFonts w:eastAsia="Times New Roman"/>
          <w:lang w:eastAsia="ru-RU"/>
        </w:rPr>
        <w:t xml:space="preserve"> Внешняя изоляция в боль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 xml:space="preserve">шинстве вводов выполнена в виде фарфоровых </w:t>
      </w:r>
      <w:r w:rsidRPr="008C5B8B">
        <w:rPr>
          <w:rFonts w:eastAsia="Times New Roman"/>
          <w:bCs/>
          <w:spacing w:val="-1"/>
          <w:lang w:eastAsia="ru-RU"/>
        </w:rPr>
        <w:t>покрышек.</w:t>
      </w:r>
    </w:p>
    <w:p w:rsidR="008F32C8" w:rsidRPr="00724C3A" w:rsidRDefault="006A1BB2" w:rsidP="00724C3A">
      <w:pPr>
        <w:pStyle w:val="1"/>
        <w:spacing w:before="120" w:after="120"/>
        <w:rPr>
          <w:rFonts w:ascii="Times New Roman" w:eastAsia="Times New Roman" w:hAnsi="Times New Roman" w:cs="Times New Roman"/>
          <w:b w:val="0"/>
          <w:bCs w:val="0"/>
          <w:spacing w:val="-1"/>
          <w:lang w:eastAsia="ru-RU"/>
        </w:rPr>
      </w:pPr>
      <w:r w:rsidRPr="00724C3A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         </w:t>
      </w:r>
      <w:bookmarkStart w:id="1" w:name="_Toc420945811"/>
      <w:r w:rsidR="006C5E8E" w:rsidRPr="00724C3A">
        <w:rPr>
          <w:rFonts w:ascii="Times New Roman" w:eastAsia="Times New Roman" w:hAnsi="Times New Roman" w:cs="Times New Roman"/>
          <w:b w:val="0"/>
          <w:color w:val="auto"/>
          <w:lang w:eastAsia="ru-RU"/>
        </w:rPr>
        <w:t>4.2</w:t>
      </w:r>
      <w:r w:rsidR="008F32C8" w:rsidRPr="00724C3A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Конструкция и ос</w:t>
      </w:r>
      <w:r w:rsidR="006C5E8E" w:rsidRPr="00724C3A">
        <w:rPr>
          <w:rFonts w:ascii="Times New Roman" w:eastAsia="Times New Roman" w:hAnsi="Times New Roman" w:cs="Times New Roman"/>
          <w:b w:val="0"/>
          <w:color w:val="auto"/>
          <w:lang w:eastAsia="ru-RU"/>
        </w:rPr>
        <w:t>обенности высоковольтных вводов</w:t>
      </w:r>
      <w:bookmarkEnd w:id="1"/>
    </w:p>
    <w:p w:rsidR="008C5B8B" w:rsidRPr="000126CA" w:rsidRDefault="000126CA" w:rsidP="00455F05">
      <w:pPr>
        <w:pStyle w:val="1"/>
        <w:spacing w:before="120" w:after="120"/>
        <w:jc w:val="both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>
        <w:rPr>
          <w:rFonts w:eastAsia="Times New Roman"/>
          <w:spacing w:val="-10"/>
          <w:lang w:eastAsia="ru-RU"/>
        </w:rPr>
        <w:tab/>
      </w:r>
      <w:bookmarkStart w:id="2" w:name="_Toc420945812"/>
      <w:r w:rsidR="00EF42B5" w:rsidRPr="00724C3A">
        <w:rPr>
          <w:rFonts w:ascii="Times New Roman" w:eastAsia="Times New Roman" w:hAnsi="Times New Roman" w:cs="Times New Roman"/>
          <w:b w:val="0"/>
          <w:color w:val="000000" w:themeColor="text1"/>
          <w:spacing w:val="-10"/>
          <w:lang w:eastAsia="ru-RU"/>
        </w:rPr>
        <w:t>4.2.1</w:t>
      </w:r>
      <w:r w:rsidR="00EF42B5" w:rsidRPr="000126CA">
        <w:rPr>
          <w:rFonts w:eastAsia="Times New Roman"/>
          <w:color w:val="000000" w:themeColor="text1"/>
          <w:spacing w:val="-10"/>
          <w:lang w:eastAsia="ru-RU"/>
        </w:rPr>
        <w:t xml:space="preserve">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Конструкция маслобарьерных вводов</w:t>
      </w:r>
      <w:r w:rsidR="0012542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(р</w:t>
      </w:r>
      <w:r w:rsidR="00915979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ис.1)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состоит из верх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softHyphen/>
        <w:t xml:space="preserve">ней и нижней фарфоровых покрышек, внутри которых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>проходит токоведущий стержень с цилиндрами, прост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softHyphen/>
        <w:t>ранство между которыми заполнено трансформаторным маслом. Соединение покрышек между собой осуществ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softHyphen/>
        <w:t xml:space="preserve">ляется с помощью армированных фланцев. </w:t>
      </w:r>
      <w:r w:rsidR="009A6653" w:rsidRPr="000126CA">
        <w:rPr>
          <w:rFonts w:ascii="Times New Roman" w:eastAsia="Times New Roman" w:hAnsi="Times New Roman" w:cs="Times New Roman"/>
          <w:b w:val="0"/>
          <w:color w:val="000000" w:themeColor="text1"/>
          <w:spacing w:val="5"/>
          <w:lang w:eastAsia="ru-RU"/>
        </w:rPr>
        <w:t>Для регулирования напряжё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5"/>
          <w:lang w:eastAsia="ru-RU"/>
        </w:rPr>
        <w:t xml:space="preserve">нности электрического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2"/>
          <w:lang w:eastAsia="ru-RU"/>
        </w:rPr>
        <w:t>поля изолирующего промежутка вводов на бумажно-ба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2"/>
          <w:lang w:eastAsia="ru-RU"/>
        </w:rPr>
        <w:softHyphen/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4"/>
          <w:lang w:eastAsia="ru-RU"/>
        </w:rPr>
        <w:t>келитовые цилиндры зачастую накладывают уравни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4"/>
          <w:lang w:eastAsia="ru-RU"/>
        </w:rPr>
        <w:softHyphen/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 xml:space="preserve">тельные прокладки, поверх которых наносится бумажное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4"/>
          <w:lang w:eastAsia="ru-RU"/>
        </w:rPr>
        <w:t xml:space="preserve">покрытие.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Во вводах с выводами для подключения ПИН на пос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softHyphen/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 xml:space="preserve">ледний цилиндр изоляционного каркаса предварительно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3"/>
          <w:lang w:eastAsia="ru-RU"/>
        </w:rPr>
        <w:t>наносят два-три слоя бумаги, поверх которой наклады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3"/>
          <w:lang w:eastAsia="ru-RU"/>
        </w:rPr>
        <w:softHyphen/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вают металлическую обкладку - фольгу. </w:t>
      </w:r>
      <w:proofErr w:type="gramStart"/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На фольгу на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softHyphen/>
      </w:r>
      <w:r w:rsidR="009A6653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>матывают несколько слоё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>в бумаги</w:t>
      </w:r>
      <w:r w:rsidR="009A6653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 xml:space="preserve"> в зависимости от не</w:t>
      </w:r>
      <w:r w:rsidR="009A6653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softHyphen/>
        <w:t>обходимой ё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>мкости измерительного конденсатора.</w:t>
      </w:r>
      <w:proofErr w:type="gramEnd"/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1"/>
          <w:lang w:eastAsia="ru-RU"/>
        </w:rPr>
        <w:t xml:space="preserve"> Затем 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7"/>
          <w:lang w:eastAsia="ru-RU"/>
        </w:rPr>
        <w:t>накладывают вторую металлическую обкладку, кото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7"/>
          <w:lang w:eastAsia="ru-RU"/>
        </w:rPr>
        <w:softHyphen/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5"/>
          <w:lang w:eastAsia="ru-RU"/>
        </w:rPr>
        <w:t>рую, так же как и первую, с помощью гибкого провод</w:t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5"/>
          <w:lang w:eastAsia="ru-RU"/>
        </w:rPr>
        <w:softHyphen/>
      </w:r>
      <w:r w:rsidR="008C5B8B" w:rsidRPr="000126CA">
        <w:rPr>
          <w:rFonts w:ascii="Times New Roman" w:eastAsia="Times New Roman" w:hAnsi="Times New Roman" w:cs="Times New Roman"/>
          <w:b w:val="0"/>
          <w:color w:val="000000" w:themeColor="text1"/>
          <w:spacing w:val="2"/>
          <w:lang w:eastAsia="ru-RU"/>
        </w:rPr>
        <w:t>ника выводят наружу ввода.</w:t>
      </w:r>
      <w:bookmarkEnd w:id="2"/>
    </w:p>
    <w:p w:rsidR="008C5B8B" w:rsidRPr="00915979" w:rsidRDefault="00915979" w:rsidP="00455F05">
      <w:pPr>
        <w:pStyle w:val="1"/>
        <w:spacing w:before="120" w:after="120"/>
        <w:jc w:val="both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bookmarkStart w:id="3" w:name="_Toc420945813"/>
      <w:r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ab/>
      </w:r>
      <w:r w:rsidR="0019654A" w:rsidRPr="00915979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4.2.</w:t>
      </w:r>
      <w:r w:rsidR="006C5E8E" w:rsidRPr="00915979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2</w:t>
      </w:r>
      <w:r w:rsidR="008C5B8B" w:rsidRPr="00915979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Вводы с бумажно-масляной изоляцией</w:t>
      </w:r>
      <w:r w:rsidR="006C5E8E" w:rsidRPr="00915979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(рис. 2)</w:t>
      </w:r>
      <w:bookmarkEnd w:id="3"/>
    </w:p>
    <w:p w:rsidR="0019654A" w:rsidRDefault="008C5B8B" w:rsidP="008C5B8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t>У вводов конденсаторного типа с</w:t>
      </w:r>
      <w:r w:rsidRPr="008C5B8B">
        <w:rPr>
          <w:rFonts w:eastAsia="Times New Roman"/>
          <w:spacing w:val="2"/>
          <w:lang w:eastAsia="ru-RU"/>
        </w:rPr>
        <w:t xml:space="preserve"> бумажно-масляной изо</w:t>
      </w:r>
      <w:r w:rsidRPr="008C5B8B">
        <w:rPr>
          <w:rFonts w:eastAsia="Times New Roman"/>
          <w:spacing w:val="2"/>
          <w:lang w:eastAsia="ru-RU"/>
        </w:rPr>
        <w:softHyphen/>
      </w:r>
      <w:r w:rsidRPr="008C5B8B">
        <w:rPr>
          <w:rFonts w:eastAsia="Times New Roman"/>
          <w:lang w:eastAsia="ru-RU"/>
        </w:rPr>
        <w:t xml:space="preserve">ляцией остов </w:t>
      </w:r>
    </w:p>
    <w:p w:rsidR="008C5B8B" w:rsidRPr="004E0960" w:rsidRDefault="008C5B8B" w:rsidP="008C5B8B">
      <w:pPr>
        <w:shd w:val="clear" w:color="auto" w:fill="FFFFFF"/>
        <w:spacing w:after="0" w:line="240" w:lineRule="auto"/>
        <w:jc w:val="both"/>
        <w:rPr>
          <w:rFonts w:eastAsia="Times New Roman"/>
          <w:spacing w:val="1"/>
          <w:lang w:eastAsia="ru-RU"/>
        </w:rPr>
      </w:pPr>
      <w:proofErr w:type="gramStart"/>
      <w:r w:rsidRPr="008C5B8B">
        <w:rPr>
          <w:rFonts w:eastAsia="Times New Roman"/>
          <w:lang w:eastAsia="ru-RU"/>
        </w:rPr>
        <w:t>выполнен</w:t>
      </w:r>
      <w:proofErr w:type="gramEnd"/>
      <w:r w:rsidRPr="008C5B8B">
        <w:rPr>
          <w:rFonts w:eastAsia="Times New Roman"/>
          <w:lang w:eastAsia="ru-RU"/>
        </w:rPr>
        <w:t xml:space="preserve"> из кабельной бумаги, </w:t>
      </w:r>
      <w:r w:rsidR="0019654A">
        <w:rPr>
          <w:rFonts w:eastAsia="Times New Roman"/>
          <w:spacing w:val="2"/>
          <w:lang w:eastAsia="ru-RU"/>
        </w:rPr>
        <w:t>разделё</w:t>
      </w:r>
      <w:r w:rsidRPr="008C5B8B">
        <w:rPr>
          <w:rFonts w:eastAsia="Times New Roman"/>
          <w:spacing w:val="2"/>
          <w:lang w:eastAsia="ru-RU"/>
        </w:rPr>
        <w:t>нной на слои уравнительными обкладками и про</w:t>
      </w:r>
      <w:r w:rsidRPr="008C5B8B">
        <w:rPr>
          <w:rFonts w:eastAsia="Times New Roman"/>
          <w:spacing w:val="2"/>
          <w:lang w:eastAsia="ru-RU"/>
        </w:rPr>
        <w:softHyphen/>
      </w:r>
      <w:r w:rsidRPr="008C5B8B">
        <w:rPr>
          <w:rFonts w:eastAsia="Times New Roman"/>
          <w:spacing w:val="4"/>
          <w:lang w:eastAsia="ru-RU"/>
        </w:rPr>
        <w:t xml:space="preserve">питанной трансформаторным маслом. </w:t>
      </w:r>
      <w:r w:rsidR="0019654A">
        <w:rPr>
          <w:rFonts w:eastAsia="Times New Roman"/>
          <w:spacing w:val="6"/>
          <w:lang w:eastAsia="ru-RU"/>
        </w:rPr>
        <w:t>Для уменьшения напряжё</w:t>
      </w:r>
      <w:r w:rsidRPr="008C5B8B">
        <w:rPr>
          <w:rFonts w:eastAsia="Times New Roman"/>
          <w:spacing w:val="6"/>
          <w:lang w:eastAsia="ru-RU"/>
        </w:rPr>
        <w:t>нности электрического по</w:t>
      </w:r>
      <w:r w:rsidRPr="008C5B8B">
        <w:rPr>
          <w:rFonts w:eastAsia="Times New Roman"/>
          <w:spacing w:val="6"/>
          <w:lang w:eastAsia="ru-RU"/>
        </w:rPr>
        <w:softHyphen/>
      </w:r>
      <w:r w:rsidRPr="008C5B8B">
        <w:rPr>
          <w:rFonts w:eastAsia="Times New Roman"/>
          <w:lang w:eastAsia="ru-RU"/>
        </w:rPr>
        <w:t xml:space="preserve">ля, улучшения охлаждения и снижения </w:t>
      </w:r>
      <w:r w:rsidRPr="008C5B8B">
        <w:rPr>
          <w:rFonts w:eastAsia="Times New Roman"/>
          <w:lang w:val="en-US" w:eastAsia="ru-RU"/>
        </w:rPr>
        <w:t>tg</w:t>
      </w:r>
      <w:r w:rsidRPr="008C5B8B">
        <w:rPr>
          <w:rFonts w:eastAsia="Times New Roman"/>
          <w:lang w:eastAsia="ru-RU"/>
        </w:rPr>
        <w:t xml:space="preserve">δ в первых слоях изоляции остова вводов наложение </w:t>
      </w:r>
      <w:r w:rsidRPr="008C5B8B">
        <w:rPr>
          <w:rFonts w:eastAsia="Times New Roman"/>
          <w:bCs/>
          <w:lang w:eastAsia="ru-RU"/>
        </w:rPr>
        <w:t>бумаги</w:t>
      </w:r>
      <w:r w:rsidRPr="008C5B8B">
        <w:rPr>
          <w:rFonts w:eastAsia="Times New Roman"/>
          <w:b/>
          <w:bCs/>
          <w:lang w:eastAsia="ru-RU"/>
        </w:rPr>
        <w:t xml:space="preserve"> </w:t>
      </w:r>
      <w:r w:rsidRPr="008C5B8B">
        <w:rPr>
          <w:rFonts w:eastAsia="Times New Roman"/>
          <w:lang w:eastAsia="ru-RU"/>
        </w:rPr>
        <w:t xml:space="preserve">обычно производится на бакелитовый цилиндр, внутри которого проходит токоведущая труба. У вводов с выводом для подключения </w:t>
      </w:r>
      <w:r w:rsidRPr="008C5B8B">
        <w:rPr>
          <w:rFonts w:eastAsia="Times New Roman"/>
          <w:spacing w:val="4"/>
          <w:lang w:eastAsia="ru-RU"/>
        </w:rPr>
        <w:t>ПИН измерительная и заземляемая обкладки выполня</w:t>
      </w:r>
      <w:r w:rsidRPr="008C5B8B">
        <w:rPr>
          <w:rFonts w:eastAsia="Times New Roman"/>
          <w:spacing w:val="4"/>
          <w:lang w:eastAsia="ru-RU"/>
        </w:rPr>
        <w:softHyphen/>
      </w:r>
      <w:r w:rsidRPr="008C5B8B">
        <w:rPr>
          <w:rFonts w:eastAsia="Times New Roman"/>
          <w:spacing w:val="7"/>
          <w:lang w:eastAsia="ru-RU"/>
        </w:rPr>
        <w:t>ются из медной фольги.</w:t>
      </w:r>
      <w:r w:rsidRPr="008C5B8B">
        <w:rPr>
          <w:rFonts w:eastAsia="Times New Roman"/>
          <w:spacing w:val="1"/>
          <w:lang w:eastAsia="ru-RU"/>
        </w:rPr>
        <w:t xml:space="preserve"> </w:t>
      </w:r>
      <w:r w:rsidRPr="008C5B8B">
        <w:rPr>
          <w:rFonts w:eastAsia="Times New Roman"/>
          <w:spacing w:val="-1"/>
          <w:lang w:eastAsia="ru-RU"/>
        </w:rPr>
        <w:t xml:space="preserve">Вводы </w:t>
      </w:r>
      <w:r w:rsidRPr="008C5B8B">
        <w:rPr>
          <w:rFonts w:eastAsia="Times New Roman"/>
          <w:spacing w:val="1"/>
          <w:lang w:eastAsia="ru-RU"/>
        </w:rPr>
        <w:t>негерметичного исполнения для трансформаторов, реак</w:t>
      </w:r>
      <w:r w:rsidRPr="008C5B8B">
        <w:rPr>
          <w:rFonts w:eastAsia="Times New Roman"/>
          <w:spacing w:val="1"/>
          <w:lang w:eastAsia="ru-RU"/>
        </w:rPr>
        <w:softHyphen/>
      </w:r>
      <w:r w:rsidRPr="008C5B8B">
        <w:rPr>
          <w:rFonts w:eastAsia="Times New Roman"/>
          <w:spacing w:val="3"/>
          <w:lang w:eastAsia="ru-RU"/>
        </w:rPr>
        <w:t xml:space="preserve">торов и масляных выключателей имеют изоляционный </w:t>
      </w:r>
      <w:r w:rsidRPr="008C5B8B">
        <w:rPr>
          <w:rFonts w:eastAsia="Times New Roman"/>
          <w:spacing w:val="-1"/>
          <w:lang w:eastAsia="ru-RU"/>
        </w:rPr>
        <w:t xml:space="preserve">остов, намотанный на центральную медную трубу или </w:t>
      </w:r>
      <w:r w:rsidRPr="008C5B8B">
        <w:rPr>
          <w:rFonts w:eastAsia="Times New Roman"/>
          <w:lang w:eastAsia="ru-RU"/>
        </w:rPr>
        <w:t>бакелитовый цилиндр, верхнюю и нижнюю фарфоровые покрышки, соединительную втулку, расширитель с мас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1"/>
          <w:lang w:eastAsia="ru-RU"/>
        </w:rPr>
        <w:t xml:space="preserve">ляным </w:t>
      </w:r>
      <w:r w:rsidRPr="008C5B8B">
        <w:rPr>
          <w:rFonts w:eastAsia="Times New Roman"/>
          <w:spacing w:val="1"/>
          <w:lang w:eastAsia="ru-RU"/>
        </w:rPr>
        <w:lastRenderedPageBreak/>
        <w:t>затвором и воздухоосушителем, стяжное пружин</w:t>
      </w:r>
      <w:r w:rsidRPr="008C5B8B">
        <w:rPr>
          <w:rFonts w:eastAsia="Times New Roman"/>
          <w:spacing w:val="1"/>
          <w:lang w:eastAsia="ru-RU"/>
        </w:rPr>
        <w:softHyphen/>
      </w:r>
      <w:r w:rsidRPr="008C5B8B">
        <w:rPr>
          <w:rFonts w:eastAsia="Times New Roman"/>
          <w:spacing w:val="3"/>
          <w:lang w:eastAsia="ru-RU"/>
        </w:rPr>
        <w:t>ное устройство, маслоуказатель и другие детали. У вво</w:t>
      </w:r>
      <w:r w:rsidRPr="008C5B8B">
        <w:rPr>
          <w:rFonts w:eastAsia="Times New Roman"/>
          <w:spacing w:val="3"/>
          <w:lang w:eastAsia="ru-RU"/>
        </w:rPr>
        <w:softHyphen/>
      </w:r>
      <w:r w:rsidRPr="008C5B8B">
        <w:rPr>
          <w:rFonts w:eastAsia="Times New Roman"/>
          <w:spacing w:val="2"/>
          <w:lang w:eastAsia="ru-RU"/>
        </w:rPr>
        <w:t>дов герметичного исполнения компенсация температур</w:t>
      </w:r>
      <w:r w:rsidRPr="008C5B8B">
        <w:rPr>
          <w:rFonts w:eastAsia="Times New Roman"/>
          <w:spacing w:val="2"/>
          <w:lang w:eastAsia="ru-RU"/>
        </w:rPr>
        <w:softHyphen/>
      </w:r>
      <w:r w:rsidR="0019654A">
        <w:rPr>
          <w:rFonts w:eastAsia="Times New Roman"/>
          <w:spacing w:val="3"/>
          <w:lang w:eastAsia="ru-RU"/>
        </w:rPr>
        <w:t>ного изменения объё</w:t>
      </w:r>
      <w:r w:rsidRPr="008C5B8B">
        <w:rPr>
          <w:rFonts w:eastAsia="Times New Roman"/>
          <w:spacing w:val="3"/>
          <w:lang w:eastAsia="ru-RU"/>
        </w:rPr>
        <w:t>ма масла обеспечивается встроен</w:t>
      </w:r>
      <w:r w:rsidRPr="008C5B8B">
        <w:rPr>
          <w:rFonts w:eastAsia="Times New Roman"/>
          <w:spacing w:val="3"/>
          <w:lang w:eastAsia="ru-RU"/>
        </w:rPr>
        <w:softHyphen/>
      </w:r>
      <w:r w:rsidRPr="008C5B8B">
        <w:rPr>
          <w:rFonts w:eastAsia="Times New Roman"/>
          <w:lang w:eastAsia="ru-RU"/>
        </w:rPr>
        <w:t>ными во вводы (вводы 110—220 кВ) или выносными (вводы 220 кВ и выше) компенсаторами давления.</w:t>
      </w:r>
      <w:r w:rsidR="004E0960">
        <w:rPr>
          <w:rFonts w:eastAsia="Times New Roman"/>
          <w:spacing w:val="1"/>
          <w:lang w:eastAsia="ru-RU"/>
        </w:rPr>
        <w:t xml:space="preserve"> </w:t>
      </w:r>
      <w:r w:rsidRPr="008C5B8B">
        <w:rPr>
          <w:rFonts w:eastAsia="Times New Roman"/>
          <w:lang w:eastAsia="ru-RU"/>
        </w:rPr>
        <w:t xml:space="preserve">Линейные вводы негерметичного исполнения имеют </w:t>
      </w:r>
      <w:proofErr w:type="gramStart"/>
      <w:r w:rsidRPr="008C5B8B">
        <w:rPr>
          <w:rFonts w:eastAsia="Times New Roman"/>
          <w:spacing w:val="6"/>
          <w:lang w:eastAsia="ru-RU"/>
        </w:rPr>
        <w:t>выносной</w:t>
      </w:r>
      <w:proofErr w:type="gramEnd"/>
      <w:r w:rsidRPr="008C5B8B">
        <w:rPr>
          <w:rFonts w:eastAsia="Times New Roman"/>
          <w:spacing w:val="6"/>
          <w:lang w:eastAsia="ru-RU"/>
        </w:rPr>
        <w:t xml:space="preserve"> маслорасширитель с гидравлическим затво</w:t>
      </w:r>
      <w:r w:rsidRPr="008C5B8B">
        <w:rPr>
          <w:rFonts w:eastAsia="Times New Roman"/>
          <w:spacing w:val="6"/>
          <w:lang w:eastAsia="ru-RU"/>
        </w:rPr>
        <w:softHyphen/>
      </w:r>
      <w:r w:rsidRPr="008C5B8B">
        <w:rPr>
          <w:rFonts w:eastAsia="Times New Roman"/>
          <w:spacing w:val="2"/>
          <w:lang w:eastAsia="ru-RU"/>
        </w:rPr>
        <w:t xml:space="preserve">ром и маслоуказателем. </w:t>
      </w:r>
    </w:p>
    <w:p w:rsidR="0019654A" w:rsidRDefault="0019654A" w:rsidP="0019654A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</w:t>
      </w:r>
      <w:r>
        <w:rPr>
          <w:rFonts w:eastAsia="Times New Roman"/>
          <w:noProof/>
          <w:color w:val="auto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25AE4C62" wp14:editId="2AB51748">
            <wp:simplePos x="0" y="0"/>
            <wp:positionH relativeFrom="column">
              <wp:posOffset>156845</wp:posOffset>
            </wp:positionH>
            <wp:positionV relativeFrom="paragraph">
              <wp:posOffset>361950</wp:posOffset>
            </wp:positionV>
            <wp:extent cx="5465445" cy="5895975"/>
            <wp:effectExtent l="0" t="0" r="1905" b="9525"/>
            <wp:wrapSquare wrapText="bothSides"/>
            <wp:docPr id="4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45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54A" w:rsidRDefault="0019654A" w:rsidP="008C5B8B">
      <w:pPr>
        <w:spacing w:after="0" w:line="240" w:lineRule="auto"/>
        <w:rPr>
          <w:rFonts w:eastAsia="Times New Roman"/>
          <w:color w:val="auto"/>
          <w:lang w:eastAsia="ru-RU"/>
        </w:rPr>
      </w:pPr>
    </w:p>
    <w:p w:rsidR="008C5B8B" w:rsidRPr="008C5B8B" w:rsidRDefault="004E0960" w:rsidP="008C5B8B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                                    </w:t>
      </w:r>
      <w:r w:rsidR="008C5B8B" w:rsidRPr="008C5B8B">
        <w:rPr>
          <w:rFonts w:eastAsia="Times New Roman"/>
          <w:color w:val="auto"/>
          <w:lang w:eastAsia="ru-RU"/>
        </w:rPr>
        <w:t xml:space="preserve"> Рис. 1                        </w:t>
      </w:r>
      <w:r>
        <w:rPr>
          <w:rFonts w:eastAsia="Times New Roman"/>
          <w:color w:val="auto"/>
          <w:lang w:eastAsia="ru-RU"/>
        </w:rPr>
        <w:t xml:space="preserve">                            </w:t>
      </w:r>
      <w:r w:rsidR="008C5B8B" w:rsidRPr="008C5B8B">
        <w:rPr>
          <w:rFonts w:eastAsia="Times New Roman"/>
          <w:color w:val="auto"/>
          <w:lang w:eastAsia="ru-RU"/>
        </w:rPr>
        <w:t xml:space="preserve"> Рис. 2</w:t>
      </w:r>
    </w:p>
    <w:p w:rsidR="008C5B8B" w:rsidRPr="008C5B8B" w:rsidRDefault="006C5E8E" w:rsidP="008C5B8B">
      <w:pPr>
        <w:shd w:val="clear" w:color="auto" w:fill="FFFFFF"/>
        <w:spacing w:after="0" w:line="240" w:lineRule="auto"/>
        <w:rPr>
          <w:rFonts w:eastAsia="Times New Roman"/>
          <w:spacing w:val="-4"/>
          <w:lang w:eastAsia="ru-RU"/>
        </w:rPr>
      </w:pPr>
      <w:r>
        <w:rPr>
          <w:rFonts w:eastAsia="Times New Roman"/>
          <w:lang w:eastAsia="ru-RU"/>
        </w:rPr>
        <w:t>Рис.1</w:t>
      </w:r>
      <w:r w:rsidR="008C5B8B" w:rsidRPr="008C5B8B">
        <w:rPr>
          <w:rFonts w:eastAsia="Times New Roman"/>
          <w:lang w:eastAsia="ru-RU"/>
        </w:rPr>
        <w:t xml:space="preserve"> Ввод с маслобарьерной изоляцией. </w:t>
      </w:r>
      <w:r w:rsidR="00915979">
        <w:rPr>
          <w:rFonts w:eastAsia="Times New Roman"/>
          <w:lang w:eastAsia="ru-RU"/>
        </w:rPr>
        <w:t xml:space="preserve"> </w:t>
      </w:r>
      <w:r w:rsidR="008C5B8B" w:rsidRPr="008C5B8B">
        <w:rPr>
          <w:rFonts w:eastAsia="Times New Roman"/>
          <w:lang w:eastAsia="ru-RU"/>
        </w:rPr>
        <w:t>Рис.2. Ввод с бумажн</w:t>
      </w:r>
      <w:proofErr w:type="gramStart"/>
      <w:r w:rsidR="008C5B8B" w:rsidRPr="008C5B8B">
        <w:rPr>
          <w:rFonts w:eastAsia="Times New Roman"/>
          <w:lang w:eastAsia="ru-RU"/>
        </w:rPr>
        <w:t>о-</w:t>
      </w:r>
      <w:proofErr w:type="gramEnd"/>
      <w:r w:rsidR="008C5B8B" w:rsidRPr="008C5B8B">
        <w:rPr>
          <w:rFonts w:eastAsia="Times New Roman"/>
          <w:lang w:eastAsia="ru-RU"/>
        </w:rPr>
        <w:t xml:space="preserve"> масляной  изоляцией,                                </w:t>
      </w:r>
      <w:r w:rsidR="008C5B8B" w:rsidRPr="008C5B8B">
        <w:rPr>
          <w:rFonts w:eastAsia="Times New Roman"/>
          <w:spacing w:val="-4"/>
          <w:lang w:eastAsia="ru-RU"/>
        </w:rPr>
        <w:t xml:space="preserve">                                     негерметичный.</w:t>
      </w:r>
    </w:p>
    <w:p w:rsidR="00455F05" w:rsidRDefault="00455F05" w:rsidP="008C5B8B">
      <w:pPr>
        <w:shd w:val="clear" w:color="auto" w:fill="FFFFFF"/>
        <w:spacing w:before="38" w:after="0" w:line="240" w:lineRule="auto"/>
        <w:ind w:right="19"/>
        <w:jc w:val="both"/>
        <w:rPr>
          <w:rFonts w:eastAsia="Times New Roman"/>
          <w:lang w:eastAsia="ru-RU"/>
        </w:rPr>
      </w:pPr>
    </w:p>
    <w:p w:rsidR="00455F05" w:rsidRDefault="00455F05" w:rsidP="008C5B8B">
      <w:pPr>
        <w:shd w:val="clear" w:color="auto" w:fill="FFFFFF"/>
        <w:spacing w:before="38" w:after="0" w:line="240" w:lineRule="auto"/>
        <w:ind w:right="19"/>
        <w:jc w:val="both"/>
        <w:rPr>
          <w:rFonts w:eastAsia="Times New Roman"/>
          <w:lang w:eastAsia="ru-RU"/>
        </w:rPr>
      </w:pPr>
    </w:p>
    <w:p w:rsidR="008C5B8B" w:rsidRPr="008C5B8B" w:rsidRDefault="008C5B8B" w:rsidP="008C5B8B">
      <w:pPr>
        <w:shd w:val="clear" w:color="auto" w:fill="FFFFFF"/>
        <w:spacing w:before="38" w:after="0" w:line="240" w:lineRule="auto"/>
        <w:ind w:right="19"/>
        <w:jc w:val="both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lastRenderedPageBreak/>
        <w:t>Рис.1.Ввод с маслобарьерной изоляцией.</w:t>
      </w:r>
    </w:p>
    <w:p w:rsidR="008C5B8B" w:rsidRPr="008C5B8B" w:rsidRDefault="008C5B8B" w:rsidP="008C5B8B">
      <w:pPr>
        <w:shd w:val="clear" w:color="auto" w:fill="FFFFFF"/>
        <w:spacing w:before="38" w:after="0" w:line="240" w:lineRule="auto"/>
        <w:ind w:left="442" w:right="19"/>
        <w:rPr>
          <w:rFonts w:eastAsia="Times New Roman"/>
          <w:spacing w:val="10"/>
          <w:lang w:eastAsia="ru-RU"/>
        </w:rPr>
      </w:pPr>
      <w:r w:rsidRPr="008C5B8B">
        <w:rPr>
          <w:rFonts w:eastAsia="Times New Roman"/>
          <w:lang w:eastAsia="ru-RU"/>
        </w:rPr>
        <w:t xml:space="preserve">1- контактный зажим; 2 - дыхательная трубка; </w:t>
      </w:r>
      <w:r w:rsidRPr="008C5B8B">
        <w:rPr>
          <w:rFonts w:eastAsia="Times New Roman"/>
          <w:iCs/>
          <w:lang w:eastAsia="ru-RU"/>
        </w:rPr>
        <w:t xml:space="preserve">3 </w:t>
      </w:r>
      <w:r w:rsidRPr="008C5B8B">
        <w:rPr>
          <w:rFonts w:eastAsia="Times New Roman"/>
          <w:lang w:eastAsia="ru-RU"/>
        </w:rPr>
        <w:t xml:space="preserve">- расширитель; </w:t>
      </w:r>
      <w:r w:rsidRPr="008C5B8B">
        <w:rPr>
          <w:rFonts w:eastAsia="Times New Roman"/>
          <w:iCs/>
          <w:lang w:eastAsia="ru-RU"/>
        </w:rPr>
        <w:t>4, 8, 13, 15</w:t>
      </w:r>
      <w:r w:rsidRPr="008C5B8B">
        <w:rPr>
          <w:rFonts w:eastAsia="Times New Roman"/>
          <w:i/>
          <w:iCs/>
          <w:lang w:eastAsia="ru-RU"/>
        </w:rPr>
        <w:t xml:space="preserve"> </w:t>
      </w:r>
      <w:r w:rsidRPr="008C5B8B">
        <w:rPr>
          <w:rFonts w:eastAsia="Times New Roman"/>
          <w:lang w:eastAsia="ru-RU"/>
        </w:rPr>
        <w:t xml:space="preserve">- фланцы; 5 - верхняя покрышка; </w:t>
      </w:r>
      <w:r w:rsidRPr="008C5B8B">
        <w:rPr>
          <w:rFonts w:eastAsia="Times New Roman"/>
          <w:iCs/>
          <w:lang w:eastAsia="ru-RU"/>
        </w:rPr>
        <w:t>6</w:t>
      </w:r>
      <w:r w:rsidRPr="008C5B8B">
        <w:rPr>
          <w:rFonts w:eastAsia="Times New Roman"/>
          <w:i/>
          <w:iCs/>
          <w:lang w:eastAsia="ru-RU"/>
        </w:rPr>
        <w:t xml:space="preserve"> </w:t>
      </w:r>
      <w:r w:rsidRPr="008C5B8B">
        <w:rPr>
          <w:rFonts w:eastAsia="Times New Roman"/>
          <w:iCs/>
          <w:lang w:eastAsia="ru-RU"/>
        </w:rPr>
        <w:t>–</w:t>
      </w:r>
      <w:r w:rsidRPr="008C5B8B">
        <w:rPr>
          <w:rFonts w:eastAsia="Times New Roman"/>
          <w:lang w:eastAsia="ru-RU"/>
        </w:rPr>
        <w:t xml:space="preserve"> дистанцирующая шайба; 7- </w:t>
      </w:r>
      <w:r w:rsidR="004E0960" w:rsidRPr="008C5B8B">
        <w:rPr>
          <w:rFonts w:eastAsia="Times New Roman"/>
          <w:lang w:eastAsia="ru-RU"/>
        </w:rPr>
        <w:t>заземлённый</w:t>
      </w:r>
      <w:r w:rsidRPr="008C5B8B">
        <w:rPr>
          <w:rFonts w:eastAsia="Times New Roman"/>
          <w:lang w:eastAsia="ru-RU"/>
        </w:rPr>
        <w:t xml:space="preserve"> экран; 9 - внутренний цилиндр; 10 - соединительная втулка; 11 - токоведущая труба с бумажной подмоткой; 12 - внешний цилиндр; 14 - ниж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10"/>
          <w:lang w:eastAsia="ru-RU"/>
        </w:rPr>
        <w:t>няя покрышка.</w:t>
      </w:r>
    </w:p>
    <w:p w:rsidR="008C5B8B" w:rsidRPr="008C5B8B" w:rsidRDefault="008C5B8B" w:rsidP="008C5B8B">
      <w:pPr>
        <w:shd w:val="clear" w:color="auto" w:fill="FFFFFF"/>
        <w:spacing w:before="101" w:after="0" w:line="240" w:lineRule="auto"/>
        <w:ind w:right="19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lang w:eastAsia="ru-RU"/>
        </w:rPr>
        <w:t>Рис. 2. Ввод с бумажно-масляной изоляцией негерметичного испол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-4"/>
          <w:lang w:eastAsia="ru-RU"/>
        </w:rPr>
        <w:t>нения.</w:t>
      </w:r>
    </w:p>
    <w:p w:rsidR="006C5E8E" w:rsidRDefault="008C5B8B" w:rsidP="006C5E8E">
      <w:pPr>
        <w:shd w:val="clear" w:color="auto" w:fill="FFFFFF"/>
        <w:spacing w:before="29" w:after="0" w:line="240" w:lineRule="auto"/>
        <w:ind w:left="456" w:right="5"/>
        <w:jc w:val="both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t xml:space="preserve">1 - контактный зажим; 2 - расширитель; </w:t>
      </w:r>
      <w:r w:rsidRPr="008C5B8B">
        <w:rPr>
          <w:rFonts w:eastAsia="Times New Roman"/>
          <w:iCs/>
          <w:lang w:eastAsia="ru-RU"/>
        </w:rPr>
        <w:t>3</w:t>
      </w:r>
      <w:r w:rsidRPr="008C5B8B">
        <w:rPr>
          <w:rFonts w:eastAsia="Times New Roman"/>
          <w:i/>
          <w:iCs/>
          <w:lang w:eastAsia="ru-RU"/>
        </w:rPr>
        <w:t xml:space="preserve"> </w:t>
      </w:r>
      <w:r w:rsidRPr="008C5B8B">
        <w:rPr>
          <w:rFonts w:eastAsia="Times New Roman"/>
          <w:iCs/>
          <w:lang w:eastAsia="ru-RU"/>
        </w:rPr>
        <w:t>-</w:t>
      </w:r>
      <w:r w:rsidRPr="008C5B8B">
        <w:rPr>
          <w:rFonts w:eastAsia="Times New Roman"/>
          <w:i/>
          <w:iCs/>
          <w:lang w:eastAsia="ru-RU"/>
        </w:rPr>
        <w:t xml:space="preserve"> </w:t>
      </w:r>
      <w:r w:rsidRPr="008C5B8B">
        <w:rPr>
          <w:rFonts w:eastAsia="Times New Roman"/>
          <w:lang w:eastAsia="ru-RU"/>
        </w:rPr>
        <w:t xml:space="preserve">пружина стяжного устройства; </w:t>
      </w:r>
      <w:r w:rsidRPr="008C5B8B">
        <w:rPr>
          <w:rFonts w:eastAsia="Times New Roman"/>
          <w:iCs/>
          <w:lang w:eastAsia="ru-RU"/>
        </w:rPr>
        <w:t>4 -</w:t>
      </w:r>
      <w:r w:rsidRPr="008C5B8B">
        <w:rPr>
          <w:rFonts w:eastAsia="Times New Roman"/>
          <w:lang w:eastAsia="ru-RU"/>
        </w:rPr>
        <w:t xml:space="preserve"> маслоуказатель; </w:t>
      </w:r>
      <w:r w:rsidRPr="008C5B8B">
        <w:rPr>
          <w:rFonts w:eastAsia="Times New Roman"/>
          <w:iCs/>
          <w:lang w:eastAsia="ru-RU"/>
        </w:rPr>
        <w:t>5</w:t>
      </w:r>
      <w:r w:rsidRPr="008C5B8B">
        <w:rPr>
          <w:rFonts w:eastAsia="Times New Roman"/>
          <w:lang w:eastAsia="ru-RU"/>
        </w:rPr>
        <w:t xml:space="preserve"> верхняя покрышка; </w:t>
      </w:r>
      <w:r w:rsidRPr="008C5B8B">
        <w:rPr>
          <w:rFonts w:eastAsia="Times New Roman"/>
          <w:iCs/>
          <w:lang w:eastAsia="ru-RU"/>
        </w:rPr>
        <w:t xml:space="preserve">6 - </w:t>
      </w:r>
      <w:r w:rsidRPr="008C5B8B">
        <w:rPr>
          <w:rFonts w:eastAsia="Times New Roman"/>
          <w:lang w:eastAsia="ru-RU"/>
        </w:rPr>
        <w:t xml:space="preserve">изоляционный остов; 7 - измерительный   вывод;   </w:t>
      </w:r>
      <w:r w:rsidRPr="008C5B8B">
        <w:rPr>
          <w:rFonts w:eastAsia="Times New Roman"/>
          <w:iCs/>
          <w:lang w:eastAsia="ru-RU"/>
        </w:rPr>
        <w:t>8 -</w:t>
      </w:r>
      <w:r w:rsidRPr="008C5B8B">
        <w:rPr>
          <w:rFonts w:eastAsia="Times New Roman"/>
          <w:i/>
          <w:iCs/>
          <w:lang w:eastAsia="ru-RU"/>
        </w:rPr>
        <w:t xml:space="preserve"> </w:t>
      </w:r>
      <w:r w:rsidRPr="008C5B8B">
        <w:rPr>
          <w:rFonts w:eastAsia="Times New Roman"/>
          <w:lang w:eastAsia="ru-RU"/>
        </w:rPr>
        <w:t xml:space="preserve">соединительная   втулка;   </w:t>
      </w:r>
      <w:r w:rsidRPr="008C5B8B">
        <w:rPr>
          <w:rFonts w:eastAsia="Times New Roman"/>
          <w:iCs/>
          <w:lang w:eastAsia="ru-RU"/>
        </w:rPr>
        <w:t>9 -</w:t>
      </w:r>
      <w:r w:rsidRPr="008C5B8B">
        <w:rPr>
          <w:rFonts w:eastAsia="Times New Roman"/>
          <w:lang w:eastAsia="ru-RU"/>
        </w:rPr>
        <w:t xml:space="preserve"> нижняя   покрышка; </w:t>
      </w:r>
      <w:r w:rsidRPr="008C5B8B">
        <w:rPr>
          <w:rFonts w:eastAsia="Times New Roman"/>
          <w:iCs/>
          <w:lang w:eastAsia="ru-RU"/>
        </w:rPr>
        <w:t xml:space="preserve">10 </w:t>
      </w:r>
      <w:r w:rsidRPr="008C5B8B">
        <w:rPr>
          <w:rFonts w:eastAsia="Times New Roman"/>
          <w:i/>
          <w:iCs/>
          <w:lang w:eastAsia="ru-RU"/>
        </w:rPr>
        <w:t xml:space="preserve">— </w:t>
      </w:r>
      <w:r w:rsidRPr="008C5B8B">
        <w:rPr>
          <w:rFonts w:eastAsia="Times New Roman"/>
          <w:lang w:eastAsia="ru-RU"/>
        </w:rPr>
        <w:t>труба.</w:t>
      </w:r>
    </w:p>
    <w:p w:rsidR="008C5B8B" w:rsidRPr="00455F05" w:rsidRDefault="006C5E8E" w:rsidP="00455F05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 w:rsidRPr="00455F05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  </w:t>
      </w:r>
      <w:bookmarkStart w:id="4" w:name="_Toc420945814"/>
      <w:r w:rsidR="00455F05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ab/>
      </w:r>
      <w:r w:rsidRPr="00455F05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4.2.3</w:t>
      </w:r>
      <w:r w:rsidR="004E0960" w:rsidRPr="00455F05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Вводы с твё</w:t>
      </w:r>
      <w:r w:rsidR="008C5B8B" w:rsidRPr="00455F05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рдой из</w:t>
      </w:r>
      <w:r w:rsidRPr="00455F05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оляцией (рис. 3)</w:t>
      </w:r>
      <w:bookmarkEnd w:id="4"/>
    </w:p>
    <w:p w:rsidR="008C5B8B" w:rsidRPr="008C5B8B" w:rsidRDefault="008C5B8B" w:rsidP="008C5B8B">
      <w:pPr>
        <w:shd w:val="clear" w:color="auto" w:fill="FFFFFF"/>
        <w:spacing w:after="0" w:line="240" w:lineRule="auto"/>
        <w:jc w:val="both"/>
        <w:rPr>
          <w:rFonts w:eastAsia="Times New Roman"/>
          <w:bCs/>
          <w:spacing w:val="5"/>
          <w:lang w:eastAsia="ru-RU"/>
        </w:rPr>
      </w:pPr>
      <w:r w:rsidRPr="008C5B8B">
        <w:rPr>
          <w:rFonts w:eastAsia="Times New Roman"/>
          <w:spacing w:val="-6"/>
          <w:lang w:eastAsia="ru-RU"/>
        </w:rPr>
        <w:t xml:space="preserve"> </w:t>
      </w:r>
      <w:r w:rsidRPr="008C5B8B">
        <w:rPr>
          <w:rFonts w:eastAsia="Times New Roman"/>
          <w:spacing w:val="-6"/>
          <w:lang w:eastAsia="ru-RU"/>
        </w:rPr>
        <w:tab/>
        <w:t xml:space="preserve">Применение </w:t>
      </w:r>
      <w:r w:rsidR="004E0960">
        <w:rPr>
          <w:rFonts w:eastAsia="Times New Roman"/>
          <w:spacing w:val="1"/>
          <w:lang w:eastAsia="ru-RU"/>
        </w:rPr>
        <w:t>твё</w:t>
      </w:r>
      <w:r w:rsidRPr="008C5B8B">
        <w:rPr>
          <w:rFonts w:eastAsia="Times New Roman"/>
          <w:spacing w:val="1"/>
          <w:lang w:eastAsia="ru-RU"/>
        </w:rPr>
        <w:t>рдой бумажной изоляции позволяет выполнять изо</w:t>
      </w:r>
      <w:r w:rsidRPr="008C5B8B">
        <w:rPr>
          <w:rFonts w:eastAsia="Times New Roman"/>
          <w:spacing w:val="1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 xml:space="preserve">ляционный остов </w:t>
      </w:r>
      <w:proofErr w:type="gramStart"/>
      <w:r w:rsidRPr="008C5B8B">
        <w:rPr>
          <w:rFonts w:eastAsia="Times New Roman"/>
          <w:spacing w:val="-1"/>
          <w:lang w:eastAsia="ru-RU"/>
        </w:rPr>
        <w:t>монолитным</w:t>
      </w:r>
      <w:proofErr w:type="gramEnd"/>
      <w:r w:rsidRPr="008C5B8B">
        <w:rPr>
          <w:rFonts w:eastAsia="Times New Roman"/>
          <w:spacing w:val="-1"/>
          <w:lang w:eastAsia="ru-RU"/>
        </w:rPr>
        <w:t xml:space="preserve"> и исключить нижнюю </w:t>
      </w:r>
      <w:r w:rsidRPr="008C5B8B">
        <w:rPr>
          <w:rFonts w:eastAsia="Times New Roman"/>
          <w:lang w:eastAsia="ru-RU"/>
        </w:rPr>
        <w:t>фарфоровую покрышку.</w:t>
      </w:r>
      <w:r w:rsidRPr="008C5B8B">
        <w:rPr>
          <w:rFonts w:eastAsia="Times New Roman"/>
          <w:color w:val="auto"/>
          <w:lang w:eastAsia="ru-RU"/>
        </w:rPr>
        <w:t xml:space="preserve"> </w:t>
      </w:r>
      <w:r w:rsidR="004E0960">
        <w:rPr>
          <w:rFonts w:eastAsia="Times New Roman"/>
          <w:lang w:eastAsia="ru-RU"/>
        </w:rPr>
        <w:t>Конструктивно ввод с твё</w:t>
      </w:r>
      <w:r w:rsidRPr="008C5B8B">
        <w:rPr>
          <w:rFonts w:eastAsia="Times New Roman"/>
          <w:lang w:eastAsia="ru-RU"/>
        </w:rPr>
        <w:t>рдой изоляцией со</w:t>
      </w:r>
      <w:r w:rsidRPr="008C5B8B">
        <w:rPr>
          <w:rFonts w:eastAsia="Times New Roman"/>
          <w:lang w:eastAsia="ru-RU"/>
        </w:rPr>
        <w:softHyphen/>
      </w:r>
      <w:r w:rsidR="004E0960">
        <w:rPr>
          <w:rFonts w:eastAsia="Times New Roman"/>
          <w:spacing w:val="4"/>
          <w:lang w:eastAsia="ru-RU"/>
        </w:rPr>
        <w:t>стоит из трё</w:t>
      </w:r>
      <w:r w:rsidRPr="008C5B8B">
        <w:rPr>
          <w:rFonts w:eastAsia="Times New Roman"/>
          <w:spacing w:val="4"/>
          <w:lang w:eastAsia="ru-RU"/>
        </w:rPr>
        <w:t>х частей: сердечника с металлической тру</w:t>
      </w:r>
      <w:r w:rsidRPr="008C5B8B">
        <w:rPr>
          <w:rFonts w:eastAsia="Times New Roman"/>
          <w:spacing w:val="4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 xml:space="preserve">бой, соединительной втулки и фарфоровой покрышки со </w:t>
      </w:r>
      <w:r w:rsidRPr="008C5B8B">
        <w:rPr>
          <w:rFonts w:eastAsia="Times New Roman"/>
          <w:spacing w:val="3"/>
          <w:lang w:eastAsia="ru-RU"/>
        </w:rPr>
        <w:t xml:space="preserve">стяжным устройством. Внутренний сердечник (остов) </w:t>
      </w:r>
      <w:r w:rsidR="00C351CD">
        <w:rPr>
          <w:rFonts w:eastAsia="Times New Roman"/>
          <w:lang w:eastAsia="ru-RU"/>
        </w:rPr>
        <w:t>вводов выполнен из твё</w:t>
      </w:r>
      <w:r w:rsidRPr="008C5B8B">
        <w:rPr>
          <w:rFonts w:eastAsia="Times New Roman"/>
          <w:lang w:eastAsia="ru-RU"/>
        </w:rPr>
        <w:t>рдой бумажной изоляции, изго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4"/>
          <w:lang w:eastAsia="ru-RU"/>
        </w:rPr>
        <w:t>товленной путем намотки на центральную металличес</w:t>
      </w:r>
      <w:r w:rsidRPr="008C5B8B">
        <w:rPr>
          <w:rFonts w:eastAsia="Times New Roman"/>
          <w:spacing w:val="4"/>
          <w:lang w:eastAsia="ru-RU"/>
        </w:rPr>
        <w:softHyphen/>
        <w:t>кую трубу лакированной бумаги с последующей запечкой. Бумажная намотка разделена на слои уравнитель</w:t>
      </w:r>
      <w:r w:rsidRPr="008C5B8B">
        <w:rPr>
          <w:rFonts w:eastAsia="Times New Roman"/>
          <w:spacing w:val="4"/>
          <w:lang w:eastAsia="ru-RU"/>
        </w:rPr>
        <w:softHyphen/>
      </w:r>
      <w:r w:rsidRPr="008C5B8B">
        <w:rPr>
          <w:rFonts w:eastAsia="Times New Roman"/>
          <w:spacing w:val="2"/>
          <w:lang w:eastAsia="ru-RU"/>
        </w:rPr>
        <w:t xml:space="preserve">ными обкладками из графита. На изоляционный остов </w:t>
      </w:r>
      <w:r w:rsidRPr="008C5B8B">
        <w:rPr>
          <w:rFonts w:eastAsia="Times New Roman"/>
          <w:bCs/>
          <w:spacing w:val="3"/>
          <w:lang w:eastAsia="ru-RU"/>
        </w:rPr>
        <w:t>горячим</w:t>
      </w:r>
      <w:r w:rsidRPr="008C5B8B">
        <w:rPr>
          <w:rFonts w:eastAsia="Times New Roman"/>
          <w:b/>
          <w:bCs/>
          <w:spacing w:val="3"/>
          <w:lang w:eastAsia="ru-RU"/>
        </w:rPr>
        <w:t xml:space="preserve"> </w:t>
      </w:r>
      <w:r w:rsidRPr="008C5B8B">
        <w:rPr>
          <w:rFonts w:eastAsia="Times New Roman"/>
          <w:spacing w:val="3"/>
          <w:lang w:eastAsia="ru-RU"/>
        </w:rPr>
        <w:t xml:space="preserve">способом посажена соединительная втулка. </w:t>
      </w:r>
      <w:r w:rsidRPr="008C5B8B">
        <w:rPr>
          <w:rFonts w:eastAsia="Times New Roman"/>
          <w:lang w:eastAsia="ru-RU"/>
        </w:rPr>
        <w:t xml:space="preserve">Верхняя часть изоляционного остова до соединительной </w:t>
      </w:r>
      <w:r w:rsidRPr="008C5B8B">
        <w:rPr>
          <w:rFonts w:eastAsia="Times New Roman"/>
          <w:bCs/>
          <w:spacing w:val="5"/>
          <w:lang w:eastAsia="ru-RU"/>
        </w:rPr>
        <w:t xml:space="preserve">втулки </w:t>
      </w:r>
      <w:r w:rsidRPr="008C5B8B">
        <w:rPr>
          <w:rFonts w:eastAsia="Times New Roman"/>
          <w:spacing w:val="5"/>
          <w:lang w:eastAsia="ru-RU"/>
        </w:rPr>
        <w:t>закрыта фарфоровой покрышкой.</w:t>
      </w:r>
    </w:p>
    <w:p w:rsidR="008C5B8B" w:rsidRPr="008C5B8B" w:rsidRDefault="008C5B8B" w:rsidP="008C5B8B">
      <w:pPr>
        <w:shd w:val="clear" w:color="auto" w:fill="FFFFFF"/>
        <w:spacing w:after="0" w:line="240" w:lineRule="auto"/>
        <w:rPr>
          <w:rFonts w:eastAsia="Times New Roman"/>
          <w:spacing w:val="-4"/>
          <w:lang w:eastAsia="ru-RU"/>
        </w:rPr>
      </w:pPr>
      <w:r w:rsidRPr="008C5B8B">
        <w:rPr>
          <w:rFonts w:eastAsia="Times New Roman"/>
          <w:spacing w:val="-4"/>
          <w:lang w:eastAsia="ru-RU"/>
        </w:rPr>
        <w:t xml:space="preserve">                                    </w:t>
      </w: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353BB6" w:rsidP="008C5B8B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Default="008C5B8B" w:rsidP="008C5B8B">
      <w:pPr>
        <w:shd w:val="clear" w:color="auto" w:fill="FFFFFF"/>
        <w:spacing w:after="0" w:line="240" w:lineRule="auto"/>
        <w:rPr>
          <w:rFonts w:eastAsia="Times New Roman"/>
          <w:spacing w:val="-4"/>
          <w:lang w:eastAsia="ru-RU"/>
        </w:rPr>
      </w:pPr>
      <w:r>
        <w:rPr>
          <w:rFonts w:eastAsia="Times New Roman"/>
          <w:noProof/>
          <w:color w:val="auto"/>
          <w:lang w:eastAsia="ru-RU"/>
        </w:rPr>
        <w:lastRenderedPageBreak/>
        <w:drawing>
          <wp:anchor distT="0" distB="0" distL="25400" distR="25400" simplePos="0" relativeHeight="251659264" behindDoc="1" locked="0" layoutInCell="1" allowOverlap="1" wp14:anchorId="004AEA2B" wp14:editId="55063243">
            <wp:simplePos x="0" y="0"/>
            <wp:positionH relativeFrom="margin">
              <wp:align>center</wp:align>
            </wp:positionH>
            <wp:positionV relativeFrom="paragraph">
              <wp:posOffset>68580</wp:posOffset>
            </wp:positionV>
            <wp:extent cx="2628900" cy="5200650"/>
            <wp:effectExtent l="19050" t="19050" r="19050" b="190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200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Pr="00353BB6" w:rsidRDefault="00353BB6" w:rsidP="00353BB6">
      <w:pPr>
        <w:rPr>
          <w:rFonts w:eastAsia="Times New Roman"/>
          <w:lang w:eastAsia="ru-RU"/>
        </w:rPr>
      </w:pPr>
    </w:p>
    <w:p w:rsidR="00353BB6" w:rsidRDefault="00353BB6" w:rsidP="00353BB6">
      <w:pPr>
        <w:rPr>
          <w:rFonts w:eastAsia="Times New Roman"/>
          <w:lang w:eastAsia="ru-RU"/>
        </w:rPr>
      </w:pPr>
    </w:p>
    <w:p w:rsidR="00353BB6" w:rsidRDefault="00353BB6" w:rsidP="00353BB6">
      <w:pPr>
        <w:shd w:val="clear" w:color="auto" w:fill="FFFFFF"/>
        <w:spacing w:after="0" w:line="240" w:lineRule="auto"/>
        <w:jc w:val="center"/>
        <w:rPr>
          <w:rFonts w:eastAsia="Times New Roman"/>
          <w:spacing w:val="3"/>
          <w:lang w:eastAsia="ru-RU"/>
        </w:rPr>
      </w:pPr>
    </w:p>
    <w:p w:rsidR="00353BB6" w:rsidRPr="00353BB6" w:rsidRDefault="00353BB6" w:rsidP="00353BB6">
      <w:pPr>
        <w:shd w:val="clear" w:color="auto" w:fill="FFFFFF"/>
        <w:spacing w:after="0" w:line="240" w:lineRule="auto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spacing w:val="3"/>
          <w:lang w:eastAsia="ru-RU"/>
        </w:rPr>
        <w:t>Рис. З. Ввод 110 кВ с твё</w:t>
      </w:r>
      <w:r w:rsidRPr="008C5B8B">
        <w:rPr>
          <w:rFonts w:eastAsia="Times New Roman"/>
          <w:spacing w:val="3"/>
          <w:lang w:eastAsia="ru-RU"/>
        </w:rPr>
        <w:t>р</w:t>
      </w:r>
      <w:r w:rsidRPr="008C5B8B">
        <w:rPr>
          <w:rFonts w:eastAsia="Times New Roman"/>
          <w:spacing w:val="3"/>
          <w:lang w:eastAsia="ru-RU"/>
        </w:rPr>
        <w:softHyphen/>
        <w:t>дой изоляцией.</w:t>
      </w:r>
    </w:p>
    <w:p w:rsidR="00353BB6" w:rsidRPr="008C5B8B" w:rsidRDefault="00353BB6" w:rsidP="00353BB6">
      <w:pPr>
        <w:shd w:val="clear" w:color="auto" w:fill="FFFFFF"/>
        <w:spacing w:before="43"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lang w:eastAsia="ru-RU"/>
        </w:rPr>
        <w:t xml:space="preserve">1 — защитный колпак; </w:t>
      </w:r>
      <w:r w:rsidRPr="008C5B8B">
        <w:rPr>
          <w:rFonts w:eastAsia="Times New Roman"/>
          <w:iCs/>
          <w:lang w:eastAsia="ru-RU"/>
        </w:rPr>
        <w:t xml:space="preserve">2 </w:t>
      </w:r>
      <w:r w:rsidRPr="008C5B8B">
        <w:rPr>
          <w:rFonts w:eastAsia="Times New Roman"/>
          <w:lang w:eastAsia="ru-RU"/>
        </w:rPr>
        <w:t>— фар</w:t>
      </w:r>
      <w:r w:rsidRPr="008C5B8B">
        <w:rPr>
          <w:rFonts w:eastAsia="Times New Roman"/>
          <w:lang w:eastAsia="ru-RU"/>
        </w:rPr>
        <w:softHyphen/>
        <w:t xml:space="preserve">форовая покрышка; </w:t>
      </w:r>
      <w:r w:rsidRPr="008C5B8B">
        <w:rPr>
          <w:rFonts w:eastAsia="Times New Roman"/>
          <w:iCs/>
          <w:lang w:eastAsia="ru-RU"/>
        </w:rPr>
        <w:t xml:space="preserve">3 </w:t>
      </w:r>
      <w:r w:rsidRPr="008C5B8B">
        <w:rPr>
          <w:rFonts w:eastAsia="Times New Roman"/>
          <w:lang w:eastAsia="ru-RU"/>
        </w:rPr>
        <w:t>— транс</w:t>
      </w:r>
      <w:r w:rsidRPr="008C5B8B">
        <w:rPr>
          <w:rFonts w:eastAsia="Times New Roman"/>
          <w:lang w:eastAsia="ru-RU"/>
        </w:rPr>
        <w:softHyphen/>
        <w:t xml:space="preserve">форматорное масло; </w:t>
      </w:r>
      <w:r w:rsidRPr="008C5B8B">
        <w:rPr>
          <w:rFonts w:eastAsia="Times New Roman"/>
          <w:iCs/>
          <w:lang w:eastAsia="ru-RU"/>
        </w:rPr>
        <w:t xml:space="preserve">4 </w:t>
      </w:r>
      <w:r w:rsidRPr="008C5B8B">
        <w:rPr>
          <w:rFonts w:eastAsia="Times New Roman"/>
          <w:lang w:eastAsia="ru-RU"/>
        </w:rPr>
        <w:t>— изоля</w:t>
      </w:r>
      <w:r w:rsidRPr="008C5B8B">
        <w:rPr>
          <w:rFonts w:eastAsia="Times New Roman"/>
          <w:lang w:eastAsia="ru-RU"/>
        </w:rPr>
        <w:softHyphen/>
        <w:t>ционный остов; 5 — измеритель</w:t>
      </w:r>
      <w:r w:rsidRPr="008C5B8B">
        <w:rPr>
          <w:rFonts w:eastAsia="Times New Roman"/>
          <w:lang w:eastAsia="ru-RU"/>
        </w:rPr>
        <w:softHyphen/>
        <w:t xml:space="preserve">ный вывод; </w:t>
      </w:r>
      <w:r w:rsidRPr="008C5B8B">
        <w:rPr>
          <w:rFonts w:eastAsia="Times New Roman"/>
          <w:iCs/>
          <w:lang w:eastAsia="ru-RU"/>
        </w:rPr>
        <w:t xml:space="preserve">6 </w:t>
      </w:r>
      <w:r w:rsidRPr="008C5B8B">
        <w:rPr>
          <w:rFonts w:eastAsia="Times New Roman"/>
          <w:lang w:eastAsia="ru-RU"/>
        </w:rPr>
        <w:t>— нижняя часть изоляционного остова: 7 — за</w:t>
      </w:r>
      <w:r w:rsidRPr="008C5B8B">
        <w:rPr>
          <w:rFonts w:eastAsia="Times New Roman"/>
          <w:lang w:eastAsia="ru-RU"/>
        </w:rPr>
        <w:softHyphen/>
        <w:t xml:space="preserve">щитный цилиндр; </w:t>
      </w:r>
      <w:r w:rsidRPr="008C5B8B">
        <w:rPr>
          <w:rFonts w:eastAsia="Times New Roman"/>
          <w:iCs/>
          <w:lang w:eastAsia="ru-RU"/>
        </w:rPr>
        <w:t>8</w:t>
      </w:r>
      <w:r w:rsidRPr="008C5B8B">
        <w:rPr>
          <w:rFonts w:eastAsia="Times New Roman"/>
          <w:lang w:eastAsia="ru-RU"/>
        </w:rPr>
        <w:t xml:space="preserve">— осушитель воздуха; </w:t>
      </w:r>
      <w:r w:rsidRPr="008C5B8B">
        <w:rPr>
          <w:rFonts w:eastAsia="Times New Roman"/>
          <w:iCs/>
          <w:lang w:eastAsia="ru-RU"/>
        </w:rPr>
        <w:t xml:space="preserve">9 — </w:t>
      </w:r>
      <w:r w:rsidRPr="008C5B8B">
        <w:rPr>
          <w:rFonts w:eastAsia="Times New Roman"/>
          <w:lang w:eastAsia="ru-RU"/>
        </w:rPr>
        <w:t xml:space="preserve">полиэтиленовый </w:t>
      </w:r>
      <w:r w:rsidRPr="008C5B8B">
        <w:rPr>
          <w:rFonts w:eastAsia="Times New Roman"/>
          <w:spacing w:val="4"/>
          <w:lang w:eastAsia="ru-RU"/>
        </w:rPr>
        <w:t>мешок.</w:t>
      </w:r>
    </w:p>
    <w:p w:rsidR="00353BB6" w:rsidRDefault="00353BB6" w:rsidP="00353BB6">
      <w:pPr>
        <w:shd w:val="clear" w:color="auto" w:fill="FFFFFF"/>
        <w:spacing w:before="43"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Пространство </w:t>
      </w:r>
      <w:r w:rsidRPr="008C5B8B">
        <w:rPr>
          <w:rFonts w:eastAsia="Times New Roman"/>
          <w:spacing w:val="-3"/>
          <w:lang w:eastAsia="ru-RU"/>
        </w:rPr>
        <w:t xml:space="preserve">между остовом и покрышкой </w:t>
      </w:r>
      <w:r w:rsidRPr="008C5B8B">
        <w:rPr>
          <w:rFonts w:eastAsia="Times New Roman"/>
          <w:spacing w:val="2"/>
          <w:lang w:eastAsia="ru-RU"/>
        </w:rPr>
        <w:t xml:space="preserve">залито трансформаторным </w:t>
      </w:r>
      <w:r w:rsidRPr="008C5B8B">
        <w:rPr>
          <w:rFonts w:eastAsia="Times New Roman"/>
          <w:spacing w:val="1"/>
          <w:lang w:eastAsia="ru-RU"/>
        </w:rPr>
        <w:t>маслом. Нижняя часть изо</w:t>
      </w:r>
      <w:r w:rsidRPr="008C5B8B">
        <w:rPr>
          <w:rFonts w:eastAsia="Times New Roman"/>
          <w:spacing w:val="1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 xml:space="preserve">ляционного остова ввода не </w:t>
      </w:r>
      <w:r w:rsidRPr="008C5B8B">
        <w:rPr>
          <w:rFonts w:eastAsia="Times New Roman"/>
          <w:spacing w:val="1"/>
          <w:lang w:eastAsia="ru-RU"/>
        </w:rPr>
        <w:t>имеет фарфоровой покрышки</w:t>
      </w:r>
      <w:r w:rsidRPr="008C5B8B">
        <w:rPr>
          <w:rFonts w:eastAsia="Times New Roman"/>
          <w:spacing w:val="-1"/>
          <w:lang w:eastAsia="ru-RU"/>
        </w:rPr>
        <w:t xml:space="preserve"> на время транспортиро</w:t>
      </w:r>
      <w:r w:rsidRPr="008C5B8B">
        <w:rPr>
          <w:rFonts w:eastAsia="Times New Roman"/>
          <w:spacing w:val="-1"/>
          <w:lang w:eastAsia="ru-RU"/>
        </w:rPr>
        <w:softHyphen/>
      </w:r>
      <w:r w:rsidRPr="008C5B8B">
        <w:rPr>
          <w:rFonts w:eastAsia="Times New Roman"/>
          <w:spacing w:val="3"/>
          <w:lang w:eastAsia="ru-RU"/>
        </w:rPr>
        <w:t>вания и хранения закрыва</w:t>
      </w:r>
      <w:r w:rsidRPr="008C5B8B">
        <w:rPr>
          <w:rFonts w:eastAsia="Times New Roman"/>
          <w:spacing w:val="3"/>
          <w:lang w:eastAsia="ru-RU"/>
        </w:rPr>
        <w:softHyphen/>
      </w:r>
      <w:r w:rsidRPr="008C5B8B">
        <w:rPr>
          <w:rFonts w:eastAsia="Times New Roman"/>
          <w:spacing w:val="1"/>
          <w:lang w:eastAsia="ru-RU"/>
        </w:rPr>
        <w:t>ется бакел</w:t>
      </w:r>
      <w:r>
        <w:rPr>
          <w:rFonts w:eastAsia="Times New Roman"/>
          <w:spacing w:val="1"/>
          <w:lang w:eastAsia="ru-RU"/>
        </w:rPr>
        <w:t>итовым кожухом. Компенсация объё</w:t>
      </w:r>
      <w:r w:rsidRPr="008C5B8B">
        <w:rPr>
          <w:rFonts w:eastAsia="Times New Roman"/>
          <w:spacing w:val="1"/>
          <w:lang w:eastAsia="ru-RU"/>
        </w:rPr>
        <w:t>м</w:t>
      </w:r>
      <w:r w:rsidRPr="008C5B8B">
        <w:rPr>
          <w:rFonts w:eastAsia="Times New Roman"/>
          <w:spacing w:val="1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>ного расширения масла при изменении температуры осу</w:t>
      </w:r>
      <w:r w:rsidRPr="008C5B8B">
        <w:rPr>
          <w:rFonts w:eastAsia="Times New Roman"/>
          <w:spacing w:val="-1"/>
          <w:lang w:eastAsia="ru-RU"/>
        </w:rPr>
        <w:softHyphen/>
      </w:r>
      <w:r w:rsidRPr="008C5B8B">
        <w:rPr>
          <w:rFonts w:eastAsia="Times New Roman"/>
          <w:lang w:eastAsia="ru-RU"/>
        </w:rPr>
        <w:t>ществляется воздушной по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-1"/>
          <w:lang w:eastAsia="ru-RU"/>
        </w:rPr>
        <w:t xml:space="preserve">душкой в головке ввода. </w:t>
      </w:r>
      <w:r w:rsidRPr="008C5B8B">
        <w:rPr>
          <w:rFonts w:eastAsia="Times New Roman"/>
          <w:lang w:eastAsia="ru-RU"/>
        </w:rPr>
        <w:t>Конструкция ввода нераз</w:t>
      </w:r>
      <w:r w:rsidRPr="008C5B8B">
        <w:rPr>
          <w:rFonts w:eastAsia="Times New Roman"/>
          <w:lang w:eastAsia="ru-RU"/>
        </w:rPr>
        <w:softHyphen/>
      </w:r>
      <w:r w:rsidRPr="008C5B8B">
        <w:rPr>
          <w:rFonts w:eastAsia="Times New Roman"/>
          <w:spacing w:val="3"/>
          <w:lang w:eastAsia="ru-RU"/>
        </w:rPr>
        <w:t>борная.</w:t>
      </w:r>
    </w:p>
    <w:p w:rsidR="00353BB6" w:rsidRPr="00353BB6" w:rsidRDefault="00353BB6" w:rsidP="00353BB6">
      <w:pPr>
        <w:rPr>
          <w:rFonts w:eastAsia="Times New Roman"/>
          <w:lang w:eastAsia="ru-RU"/>
        </w:rPr>
        <w:sectPr w:rsidR="00353BB6" w:rsidRPr="00353BB6" w:rsidSect="00264D1D">
          <w:headerReference w:type="even" r:id="rId10"/>
          <w:footerReference w:type="default" r:id="rId11"/>
          <w:footerReference w:type="first" r:id="rId12"/>
          <w:pgSz w:w="11906" w:h="16838" w:code="9"/>
          <w:pgMar w:top="1079" w:right="1134" w:bottom="899" w:left="1418" w:header="720" w:footer="720" w:gutter="0"/>
          <w:cols w:space="708"/>
          <w:titlePg/>
          <w:docGrid w:linePitch="360"/>
        </w:sectPr>
      </w:pPr>
    </w:p>
    <w:p w:rsidR="008C5B8B" w:rsidRPr="00353BB6" w:rsidRDefault="00F0472B" w:rsidP="00353BB6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>
        <w:rPr>
          <w:rFonts w:eastAsia="Times New Roman"/>
          <w:lang w:eastAsia="ru-RU"/>
        </w:rPr>
        <w:lastRenderedPageBreak/>
        <w:tab/>
      </w:r>
      <w:bookmarkStart w:id="5" w:name="_Toc420945815"/>
      <w:r w:rsidR="008C5B8B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4.</w:t>
      </w:r>
      <w:r w:rsidR="000126CA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2.4 </w:t>
      </w:r>
      <w:r w:rsidR="008C5B8B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Вводы  с  элегазовой изоляцией</w:t>
      </w:r>
      <w:r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(рис. 4)</w:t>
      </w:r>
      <w:bookmarkEnd w:id="5"/>
    </w:p>
    <w:p w:rsidR="008C5B8B" w:rsidRPr="008C5B8B" w:rsidRDefault="008C5B8B" w:rsidP="008C5B8B">
      <w:pPr>
        <w:shd w:val="clear" w:color="auto" w:fill="FFFFFF"/>
        <w:spacing w:after="0" w:line="240" w:lineRule="auto"/>
        <w:ind w:firstLine="708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0" distR="0" simplePos="0" relativeHeight="251660288" behindDoc="1" locked="0" layoutInCell="1" allowOverlap="1" wp14:anchorId="69C3087C" wp14:editId="7A296498">
            <wp:simplePos x="0" y="0"/>
            <wp:positionH relativeFrom="margin">
              <wp:align>right</wp:align>
            </wp:positionH>
            <wp:positionV relativeFrom="paragraph">
              <wp:posOffset>1033145</wp:posOffset>
            </wp:positionV>
            <wp:extent cx="1922780" cy="5410200"/>
            <wp:effectExtent l="19050" t="19050" r="20320" b="190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100000"/>
                              </a14:imgEffect>
                              <a14:imgEffect>
                                <a14:colorTemperature colorTemp="45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302" cy="54298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B8B">
        <w:rPr>
          <w:rFonts w:eastAsia="Times New Roman"/>
          <w:spacing w:val="-3"/>
          <w:lang w:eastAsia="ru-RU"/>
        </w:rPr>
        <w:t xml:space="preserve">Промышленная </w:t>
      </w:r>
      <w:r w:rsidRPr="008C5B8B">
        <w:rPr>
          <w:rFonts w:eastAsia="Times New Roman"/>
          <w:spacing w:val="5"/>
          <w:lang w:eastAsia="ru-RU"/>
        </w:rPr>
        <w:t>партия  газонаполненных  вво</w:t>
      </w:r>
      <w:r w:rsidRPr="008C5B8B">
        <w:rPr>
          <w:rFonts w:eastAsia="Times New Roman"/>
          <w:spacing w:val="5"/>
          <w:lang w:eastAsia="ru-RU"/>
        </w:rPr>
        <w:softHyphen/>
      </w:r>
      <w:r w:rsidRPr="008C5B8B">
        <w:rPr>
          <w:rFonts w:eastAsia="Times New Roman"/>
          <w:lang w:eastAsia="ru-RU"/>
        </w:rPr>
        <w:t xml:space="preserve">дов на напряжение 110—220 кВ предназначена   для </w:t>
      </w:r>
      <w:r w:rsidRPr="008C5B8B">
        <w:rPr>
          <w:rFonts w:eastAsia="Times New Roman"/>
          <w:spacing w:val="12"/>
          <w:lang w:eastAsia="ru-RU"/>
        </w:rPr>
        <w:t>установки в КРУ. Вводы мо</w:t>
      </w:r>
      <w:r w:rsidRPr="008C5B8B">
        <w:rPr>
          <w:rFonts w:eastAsia="Times New Roman"/>
          <w:spacing w:val="12"/>
          <w:lang w:eastAsia="ru-RU"/>
        </w:rPr>
        <w:softHyphen/>
      </w:r>
      <w:r w:rsidRPr="008C5B8B">
        <w:rPr>
          <w:rFonts w:eastAsia="Times New Roman"/>
          <w:spacing w:val="6"/>
          <w:lang w:eastAsia="ru-RU"/>
        </w:rPr>
        <w:t>гут иметь автономный или об</w:t>
      </w:r>
      <w:r w:rsidRPr="008C5B8B">
        <w:rPr>
          <w:rFonts w:eastAsia="Times New Roman"/>
          <w:spacing w:val="6"/>
          <w:lang w:eastAsia="ru-RU"/>
        </w:rPr>
        <w:softHyphen/>
      </w:r>
      <w:r w:rsidRPr="008C5B8B">
        <w:rPr>
          <w:rFonts w:eastAsia="Times New Roman"/>
          <w:spacing w:val="8"/>
          <w:lang w:eastAsia="ru-RU"/>
        </w:rPr>
        <w:t>щий с ячейкой КРУ объем газа</w:t>
      </w:r>
      <w:r w:rsidRPr="008C5B8B">
        <w:rPr>
          <w:rFonts w:eastAsia="Times New Roman"/>
          <w:lang w:eastAsia="ru-RU"/>
        </w:rPr>
        <w:t xml:space="preserve">   и   снабжены  фарфоровой </w:t>
      </w:r>
      <w:r w:rsidRPr="008C5B8B">
        <w:rPr>
          <w:rFonts w:eastAsia="Times New Roman"/>
          <w:spacing w:val="4"/>
          <w:lang w:eastAsia="ru-RU"/>
        </w:rPr>
        <w:t xml:space="preserve">покрышкой     с    увеличенной </w:t>
      </w:r>
      <w:r w:rsidRPr="008C5B8B">
        <w:rPr>
          <w:rFonts w:eastAsia="Times New Roman"/>
          <w:spacing w:val="5"/>
          <w:lang w:eastAsia="ru-RU"/>
        </w:rPr>
        <w:t xml:space="preserve">длиной  пути   утечки,   закрывающей верхнюю часть ввода. </w:t>
      </w:r>
      <w:r w:rsidRPr="008C5B8B">
        <w:rPr>
          <w:rFonts w:eastAsia="Times New Roman"/>
          <w:spacing w:val="3"/>
          <w:lang w:eastAsia="ru-RU"/>
        </w:rPr>
        <w:t xml:space="preserve">Выравнивание  электрического </w:t>
      </w:r>
      <w:r w:rsidRPr="008C5B8B">
        <w:rPr>
          <w:rFonts w:eastAsia="Times New Roman"/>
          <w:spacing w:val="7"/>
          <w:lang w:eastAsia="ru-RU"/>
        </w:rPr>
        <w:t xml:space="preserve">поля   во   вводе   достигается </w:t>
      </w:r>
      <w:r w:rsidRPr="008C5B8B">
        <w:rPr>
          <w:rFonts w:eastAsia="Times New Roman"/>
          <w:spacing w:val="3"/>
          <w:lang w:eastAsia="ru-RU"/>
        </w:rPr>
        <w:t>установкой на уровне соедини</w:t>
      </w:r>
      <w:r w:rsidRPr="008C5B8B">
        <w:rPr>
          <w:rFonts w:eastAsia="Times New Roman"/>
          <w:spacing w:val="3"/>
          <w:lang w:eastAsia="ru-RU"/>
        </w:rPr>
        <w:softHyphen/>
      </w:r>
      <w:r w:rsidRPr="008C5B8B">
        <w:rPr>
          <w:rFonts w:eastAsia="Times New Roman"/>
          <w:spacing w:val="5"/>
          <w:lang w:eastAsia="ru-RU"/>
        </w:rPr>
        <w:t xml:space="preserve">тельной  втулки  специального </w:t>
      </w:r>
      <w:r w:rsidRPr="008C5B8B">
        <w:rPr>
          <w:rFonts w:eastAsia="Times New Roman"/>
          <w:spacing w:val="9"/>
          <w:lang w:eastAsia="ru-RU"/>
        </w:rPr>
        <w:t>экрана. Соединение всех эле</w:t>
      </w:r>
      <w:r w:rsidRPr="008C5B8B">
        <w:rPr>
          <w:rFonts w:eastAsia="Times New Roman"/>
          <w:spacing w:val="9"/>
          <w:lang w:eastAsia="ru-RU"/>
        </w:rPr>
        <w:softHyphen/>
      </w:r>
      <w:r w:rsidRPr="008C5B8B">
        <w:rPr>
          <w:rFonts w:eastAsia="Times New Roman"/>
          <w:spacing w:val="3"/>
          <w:lang w:eastAsia="ru-RU"/>
        </w:rPr>
        <w:t xml:space="preserve">ментов    ввода:    токоведущей </w:t>
      </w:r>
      <w:r w:rsidRPr="008C5B8B">
        <w:rPr>
          <w:rFonts w:eastAsia="Times New Roman"/>
          <w:spacing w:val="5"/>
          <w:lang w:eastAsia="ru-RU"/>
        </w:rPr>
        <w:t xml:space="preserve">трубы, соединительной втулки </w:t>
      </w:r>
      <w:r w:rsidRPr="008C5B8B">
        <w:rPr>
          <w:rFonts w:eastAsia="Times New Roman"/>
          <w:lang w:eastAsia="ru-RU"/>
        </w:rPr>
        <w:t xml:space="preserve">и  покрышек  осуществляется стяжным устройством, расположенным в верхней части </w:t>
      </w:r>
      <w:r w:rsidRPr="008C5B8B">
        <w:rPr>
          <w:rFonts w:eastAsia="Times New Roman"/>
          <w:spacing w:val="1"/>
          <w:lang w:eastAsia="ru-RU"/>
        </w:rPr>
        <w:t>ввода. Контроль давления элегаза во вводе произво</w:t>
      </w:r>
      <w:r w:rsidRPr="008C5B8B">
        <w:rPr>
          <w:rFonts w:eastAsia="Times New Roman"/>
          <w:spacing w:val="1"/>
          <w:lang w:eastAsia="ru-RU"/>
        </w:rPr>
        <w:softHyphen/>
      </w:r>
      <w:r w:rsidRPr="008C5B8B">
        <w:rPr>
          <w:rFonts w:eastAsia="Times New Roman"/>
          <w:lang w:eastAsia="ru-RU"/>
        </w:rPr>
        <w:t xml:space="preserve">дится по манометру, располагаемому на соединительной </w:t>
      </w:r>
      <w:r w:rsidRPr="008C5B8B">
        <w:rPr>
          <w:rFonts w:eastAsia="Times New Roman"/>
          <w:spacing w:val="-1"/>
          <w:lang w:eastAsia="ru-RU"/>
        </w:rPr>
        <w:t>втулке.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t xml:space="preserve">Рис. 4. Ввод газонаполненный 110 кВ.                 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t>1- защитный кожух; 2 - покрышка;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iCs/>
          <w:lang w:eastAsia="ru-RU"/>
        </w:rPr>
        <w:t xml:space="preserve">3 — </w:t>
      </w:r>
      <w:r w:rsidRPr="008C5B8B">
        <w:rPr>
          <w:rFonts w:eastAsia="Times New Roman"/>
          <w:lang w:eastAsia="ru-RU"/>
        </w:rPr>
        <w:t xml:space="preserve">экран внутренний; 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t xml:space="preserve">4 - нижняя изолирующая покрышка; 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lang w:eastAsia="ru-RU"/>
        </w:rPr>
        <w:t>5 — защитный кожух;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iCs/>
          <w:lang w:eastAsia="ru-RU"/>
        </w:rPr>
        <w:t xml:space="preserve">6 — </w:t>
      </w:r>
      <w:r w:rsidRPr="008C5B8B">
        <w:rPr>
          <w:rFonts w:eastAsia="Times New Roman"/>
          <w:lang w:eastAsia="ru-RU"/>
        </w:rPr>
        <w:t xml:space="preserve">экран наружный; 7 — манометр; </w:t>
      </w:r>
    </w:p>
    <w:p w:rsidR="008C5B8B" w:rsidRPr="008C5B8B" w:rsidRDefault="008C5B8B" w:rsidP="008C5B8B">
      <w:pPr>
        <w:spacing w:after="0" w:line="240" w:lineRule="auto"/>
        <w:rPr>
          <w:rFonts w:eastAsia="Times New Roman"/>
          <w:lang w:eastAsia="ru-RU"/>
        </w:rPr>
      </w:pPr>
      <w:r w:rsidRPr="008C5B8B">
        <w:rPr>
          <w:rFonts w:eastAsia="Times New Roman"/>
          <w:iCs/>
          <w:lang w:eastAsia="ru-RU"/>
        </w:rPr>
        <w:t xml:space="preserve">8 </w:t>
      </w:r>
      <w:r w:rsidRPr="008C5B8B">
        <w:rPr>
          <w:rFonts w:eastAsia="Times New Roman"/>
          <w:lang w:eastAsia="ru-RU"/>
        </w:rPr>
        <w:t>— вентиль</w:t>
      </w:r>
    </w:p>
    <w:p w:rsidR="008C5B8B" w:rsidRPr="008C5B8B" w:rsidRDefault="008C5B8B" w:rsidP="008C5B8B">
      <w:pPr>
        <w:shd w:val="clear" w:color="auto" w:fill="FFFFFF"/>
        <w:spacing w:after="0" w:line="240" w:lineRule="auto"/>
        <w:rPr>
          <w:rFonts w:eastAsia="Times New Roman"/>
          <w:lang w:eastAsia="ru-RU"/>
        </w:rPr>
      </w:pPr>
    </w:p>
    <w:p w:rsidR="008C5B8B" w:rsidRPr="008C5B8B" w:rsidRDefault="008C5B8B" w:rsidP="008C5B8B">
      <w:pPr>
        <w:shd w:val="clear" w:color="auto" w:fill="FFFFFF"/>
        <w:spacing w:after="0" w:line="240" w:lineRule="auto"/>
        <w:rPr>
          <w:rFonts w:eastAsia="Times New Roman"/>
          <w:b/>
          <w:i/>
          <w:lang w:eastAsia="ru-RU"/>
        </w:rPr>
      </w:pPr>
    </w:p>
    <w:p w:rsidR="008C5B8B" w:rsidRPr="008C5B8B" w:rsidRDefault="008C5B8B" w:rsidP="008C5B8B">
      <w:pPr>
        <w:shd w:val="clear" w:color="auto" w:fill="FFFFFF"/>
        <w:spacing w:after="0" w:line="240" w:lineRule="auto"/>
        <w:rPr>
          <w:rFonts w:eastAsia="Times New Roman"/>
          <w:b/>
          <w:i/>
          <w:lang w:eastAsia="ru-RU"/>
        </w:rPr>
      </w:pPr>
    </w:p>
    <w:p w:rsidR="008C5B8B" w:rsidRDefault="008C5B8B" w:rsidP="008C5B8B">
      <w:pPr>
        <w:shd w:val="clear" w:color="auto" w:fill="FFFFFF"/>
        <w:spacing w:after="0" w:line="240" w:lineRule="auto"/>
        <w:rPr>
          <w:rFonts w:eastAsia="Times New Roman"/>
          <w:b/>
          <w:i/>
          <w:lang w:eastAsia="ru-RU"/>
        </w:rPr>
      </w:pPr>
    </w:p>
    <w:p w:rsidR="00F0472B" w:rsidRDefault="00F0472B" w:rsidP="008C5B8B">
      <w:pPr>
        <w:shd w:val="clear" w:color="auto" w:fill="FFFFFF"/>
        <w:spacing w:after="0" w:line="240" w:lineRule="auto"/>
        <w:rPr>
          <w:rFonts w:eastAsia="Times New Roman"/>
          <w:b/>
          <w:i/>
          <w:lang w:eastAsia="ru-RU"/>
        </w:rPr>
      </w:pPr>
    </w:p>
    <w:p w:rsidR="00F0472B" w:rsidRDefault="00F0472B" w:rsidP="008C5B8B">
      <w:pPr>
        <w:shd w:val="clear" w:color="auto" w:fill="FFFFFF"/>
        <w:spacing w:after="0" w:line="240" w:lineRule="auto"/>
        <w:rPr>
          <w:rFonts w:eastAsia="Times New Roman"/>
          <w:b/>
          <w:i/>
          <w:lang w:eastAsia="ru-RU"/>
        </w:rPr>
      </w:pPr>
    </w:p>
    <w:p w:rsidR="00F0472B" w:rsidRPr="008C5B8B" w:rsidRDefault="00F0472B" w:rsidP="008C5B8B">
      <w:pPr>
        <w:shd w:val="clear" w:color="auto" w:fill="FFFFFF"/>
        <w:spacing w:after="0" w:line="240" w:lineRule="auto"/>
        <w:rPr>
          <w:rFonts w:eastAsia="Times New Roman"/>
          <w:b/>
          <w:i/>
          <w:lang w:eastAsia="ru-RU"/>
        </w:rPr>
      </w:pPr>
    </w:p>
    <w:p w:rsidR="008C5B8B" w:rsidRPr="00353BB6" w:rsidRDefault="00F0472B" w:rsidP="00353BB6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lang w:eastAsia="ru-RU"/>
        </w:rPr>
        <w:tab/>
      </w:r>
      <w:bookmarkStart w:id="6" w:name="_Toc420945816"/>
      <w:r w:rsidR="00B63EFF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4.2.</w:t>
      </w:r>
      <w:r w:rsidR="008C5B8B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5 </w:t>
      </w:r>
      <w:r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>Мастичные вводы 35 кВ</w:t>
      </w:r>
      <w:bookmarkEnd w:id="6"/>
    </w:p>
    <w:p w:rsidR="008C5B8B" w:rsidRPr="008C5B8B" w:rsidRDefault="008C5B8B" w:rsidP="002A039A">
      <w:pPr>
        <w:rPr>
          <w:spacing w:val="3"/>
          <w:lang w:eastAsia="ru-RU"/>
        </w:rPr>
      </w:pPr>
      <w:r w:rsidRPr="008C5B8B">
        <w:rPr>
          <w:color w:val="auto"/>
          <w:lang w:eastAsia="ru-RU"/>
        </w:rPr>
        <w:t xml:space="preserve">Состоят из двух фарфоровых покрышек, связанных средней металлической соединительной втулкой. </w:t>
      </w:r>
      <w:r w:rsidRPr="008C5B8B">
        <w:rPr>
          <w:spacing w:val="3"/>
          <w:lang w:eastAsia="ru-RU"/>
        </w:rPr>
        <w:t xml:space="preserve">Основной изоляции ей вводов служит мастика, </w:t>
      </w:r>
      <w:r w:rsidRPr="008C5B8B">
        <w:rPr>
          <w:spacing w:val="9"/>
          <w:lang w:eastAsia="ru-RU"/>
        </w:rPr>
        <w:t xml:space="preserve">заполняющая пространство между токоведущим </w:t>
      </w:r>
      <w:r w:rsidRPr="008C5B8B">
        <w:rPr>
          <w:lang w:eastAsia="ru-RU"/>
        </w:rPr>
        <w:t xml:space="preserve">стержнем и втулкой, а фарфор служит лишь защитной </w:t>
      </w:r>
      <w:r w:rsidRPr="008C5B8B">
        <w:rPr>
          <w:spacing w:val="3"/>
          <w:lang w:eastAsia="ru-RU"/>
        </w:rPr>
        <w:t xml:space="preserve">покрышкой. Большинство повреждений вводов возникает </w:t>
      </w:r>
      <w:r w:rsidRPr="008C5B8B">
        <w:rPr>
          <w:spacing w:val="2"/>
          <w:lang w:eastAsia="ru-RU"/>
        </w:rPr>
        <w:t>вследствие неморозостойкости мастики, а также вследств</w:t>
      </w:r>
      <w:r w:rsidRPr="008C5B8B">
        <w:rPr>
          <w:spacing w:val="6"/>
          <w:lang w:eastAsia="ru-RU"/>
        </w:rPr>
        <w:t xml:space="preserve">ие проникновения масла из бака аппарата внутрь ввода </w:t>
      </w:r>
      <w:r w:rsidRPr="008C5B8B">
        <w:rPr>
          <w:spacing w:val="10"/>
          <w:lang w:eastAsia="ru-RU"/>
        </w:rPr>
        <w:t xml:space="preserve">приводит </w:t>
      </w:r>
      <w:r w:rsidRPr="008C5B8B">
        <w:rPr>
          <w:spacing w:val="10"/>
          <w:lang w:eastAsia="ru-RU"/>
        </w:rPr>
        <w:lastRenderedPageBreak/>
        <w:t xml:space="preserve">к разжижению мастики, увеличению ее </w:t>
      </w:r>
      <w:r w:rsidRPr="008C5B8B">
        <w:rPr>
          <w:lang w:eastAsia="ru-RU"/>
        </w:rPr>
        <w:t>бъ</w:t>
      </w:r>
      <w:r w:rsidR="00D56DB0">
        <w:rPr>
          <w:lang w:eastAsia="ru-RU"/>
        </w:rPr>
        <w:t>ё</w:t>
      </w:r>
      <w:r w:rsidRPr="008C5B8B">
        <w:rPr>
          <w:lang w:eastAsia="ru-RU"/>
        </w:rPr>
        <w:t xml:space="preserve">ма и т. п. Вводы указанной конструкции в связи </w:t>
      </w:r>
      <w:r w:rsidRPr="008C5B8B">
        <w:rPr>
          <w:spacing w:val="6"/>
          <w:lang w:eastAsia="ru-RU"/>
        </w:rPr>
        <w:t xml:space="preserve">их высокой аварийностью применяются теперь редко. </w:t>
      </w:r>
    </w:p>
    <w:p w:rsidR="008C5B8B" w:rsidRPr="00353BB6" w:rsidRDefault="00F0472B" w:rsidP="00353BB6">
      <w:pPr>
        <w:pStyle w:val="1"/>
        <w:spacing w:before="120"/>
        <w:rPr>
          <w:rFonts w:ascii="Times New Roman" w:hAnsi="Times New Roman" w:cs="Times New Roman"/>
          <w:b w:val="0"/>
          <w:iCs/>
          <w:color w:val="000000" w:themeColor="text1"/>
          <w:lang w:eastAsia="ru-RU"/>
        </w:rPr>
      </w:pPr>
      <w:r>
        <w:rPr>
          <w:lang w:eastAsia="ru-RU"/>
        </w:rPr>
        <w:tab/>
      </w:r>
      <w:bookmarkStart w:id="7" w:name="_Toc420945817"/>
      <w:r w:rsidR="00B63EFF" w:rsidRPr="00353BB6">
        <w:rPr>
          <w:rFonts w:ascii="Times New Roman" w:hAnsi="Times New Roman" w:cs="Times New Roman"/>
          <w:b w:val="0"/>
          <w:color w:val="000000" w:themeColor="text1"/>
          <w:lang w:eastAsia="ru-RU"/>
        </w:rPr>
        <w:t>4.2.</w:t>
      </w:r>
      <w:r w:rsidRPr="00353BB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6 </w:t>
      </w:r>
      <w:r w:rsidR="008C5B8B" w:rsidRPr="00353BB6">
        <w:rPr>
          <w:rFonts w:ascii="Times New Roman" w:hAnsi="Times New Roman" w:cs="Times New Roman"/>
          <w:b w:val="0"/>
          <w:color w:val="000000" w:themeColor="text1"/>
          <w:lang w:eastAsia="ru-RU"/>
        </w:rPr>
        <w:t>Бумажно-бакелитовые вводы (сухие и мастиконапо</w:t>
      </w:r>
      <w:r w:rsidRPr="00353BB6">
        <w:rPr>
          <w:rFonts w:ascii="Times New Roman" w:hAnsi="Times New Roman" w:cs="Times New Roman"/>
          <w:b w:val="0"/>
          <w:color w:val="000000" w:themeColor="text1"/>
          <w:lang w:eastAsia="ru-RU"/>
        </w:rPr>
        <w:t>лненные) на напряжение до 35 кВ</w:t>
      </w:r>
      <w:bookmarkEnd w:id="7"/>
    </w:p>
    <w:p w:rsidR="003C62B5" w:rsidRDefault="008C5B8B" w:rsidP="003C62B5">
      <w:pPr>
        <w:spacing w:after="0" w:line="240" w:lineRule="auto"/>
        <w:ind w:firstLine="709"/>
        <w:jc w:val="both"/>
        <w:rPr>
          <w:rFonts w:eastAsia="Times New Roman"/>
          <w:i/>
          <w:iCs/>
          <w:lang w:eastAsia="ru-RU"/>
        </w:rPr>
      </w:pPr>
      <w:r w:rsidRPr="008C5B8B">
        <w:rPr>
          <w:rFonts w:eastAsia="Times New Roman"/>
          <w:lang w:eastAsia="ru-RU"/>
        </w:rPr>
        <w:t>Имеют в качеств</w:t>
      </w:r>
      <w:proofErr w:type="gramStart"/>
      <w:r w:rsidRPr="008C5B8B">
        <w:rPr>
          <w:rFonts w:eastAsia="Times New Roman"/>
          <w:lang w:val="en-US" w:eastAsia="ru-RU"/>
        </w:rPr>
        <w:t>e</w:t>
      </w:r>
      <w:proofErr w:type="gramEnd"/>
      <w:r w:rsidRPr="008C5B8B">
        <w:rPr>
          <w:rFonts w:eastAsia="Times New Roman"/>
          <w:lang w:eastAsia="ru-RU"/>
        </w:rPr>
        <w:t xml:space="preserve"> основной изоляции бумагу на бакелитовом лаке. Для </w:t>
      </w:r>
      <w:r w:rsidRPr="008C5B8B">
        <w:rPr>
          <w:rFonts w:eastAsia="Times New Roman"/>
          <w:spacing w:val="9"/>
          <w:lang w:eastAsia="ru-RU"/>
        </w:rPr>
        <w:t>выравнивания распределения напряжения в радиал</w:t>
      </w:r>
      <w:r w:rsidRPr="008C5B8B">
        <w:rPr>
          <w:rFonts w:eastAsia="Times New Roman"/>
          <w:spacing w:val="7"/>
          <w:lang w:eastAsia="ru-RU"/>
        </w:rPr>
        <w:t xml:space="preserve">ьном направлении слои бумажной изоляции разделены </w:t>
      </w:r>
      <w:r w:rsidRPr="008C5B8B">
        <w:rPr>
          <w:rFonts w:eastAsia="Times New Roman"/>
          <w:spacing w:val="10"/>
          <w:lang w:eastAsia="ru-RU"/>
        </w:rPr>
        <w:t xml:space="preserve">алюминиевой фольгой. Таким </w:t>
      </w:r>
      <w:proofErr w:type="gramStart"/>
      <w:r w:rsidRPr="008C5B8B">
        <w:rPr>
          <w:rFonts w:eastAsia="Times New Roman"/>
          <w:spacing w:val="10"/>
          <w:lang w:eastAsia="ru-RU"/>
        </w:rPr>
        <w:t>образом</w:t>
      </w:r>
      <w:proofErr w:type="gramEnd"/>
      <w:r w:rsidRPr="008C5B8B">
        <w:rPr>
          <w:rFonts w:eastAsia="Times New Roman"/>
          <w:spacing w:val="10"/>
          <w:lang w:eastAsia="ru-RU"/>
        </w:rPr>
        <w:t xml:space="preserve"> образуется </w:t>
      </w:r>
      <w:r w:rsidRPr="008C5B8B">
        <w:rPr>
          <w:rFonts w:eastAsia="Times New Roman"/>
          <w:spacing w:val="3"/>
          <w:lang w:eastAsia="ru-RU"/>
        </w:rPr>
        <w:t>цепочка последовательно включенных конденсаторов; поэто</w:t>
      </w:r>
      <w:r w:rsidRPr="008C5B8B">
        <w:rPr>
          <w:rFonts w:eastAsia="Times New Roman"/>
          <w:spacing w:val="3"/>
          <w:lang w:eastAsia="ru-RU"/>
        </w:rPr>
        <w:softHyphen/>
      </w:r>
      <w:r w:rsidRPr="008C5B8B">
        <w:rPr>
          <w:rFonts w:eastAsia="Times New Roman"/>
          <w:spacing w:val="6"/>
          <w:lang w:eastAsia="ru-RU"/>
        </w:rPr>
        <w:t xml:space="preserve">му такие вводы называются конденсаторными. Основным недостатком сухих бумажно-бакелитовых </w:t>
      </w:r>
      <w:r w:rsidRPr="008C5B8B">
        <w:rPr>
          <w:rFonts w:eastAsia="Times New Roman"/>
          <w:spacing w:val="9"/>
          <w:lang w:eastAsia="ru-RU"/>
        </w:rPr>
        <w:t>вводов, которые применяются  только  для внутренних уст</w:t>
      </w:r>
      <w:r w:rsidRPr="008C5B8B">
        <w:rPr>
          <w:rFonts w:eastAsia="Times New Roman"/>
          <w:spacing w:val="4"/>
          <w:lang w:eastAsia="ru-RU"/>
        </w:rPr>
        <w:t xml:space="preserve">ановок, является их небольшая влагостойкость, а также </w:t>
      </w:r>
      <w:r w:rsidRPr="008C5B8B">
        <w:rPr>
          <w:rFonts w:eastAsia="Times New Roman"/>
          <w:spacing w:val="10"/>
          <w:lang w:eastAsia="ru-RU"/>
        </w:rPr>
        <w:t>быстрое старение и возможность повреждения наружн</w:t>
      </w:r>
      <w:r w:rsidRPr="008C5B8B">
        <w:rPr>
          <w:rFonts w:eastAsia="Times New Roman"/>
          <w:spacing w:val="6"/>
          <w:lang w:eastAsia="ru-RU"/>
        </w:rPr>
        <w:t>ого слоя лакового покрова.</w:t>
      </w:r>
    </w:p>
    <w:p w:rsidR="008C5B8B" w:rsidRPr="00353BB6" w:rsidRDefault="00353BB6" w:rsidP="00353BB6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/>
          <w:iCs/>
          <w:lang w:eastAsia="ru-RU"/>
        </w:rPr>
      </w:pPr>
      <w:bookmarkStart w:id="8" w:name="_Toc420945818"/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ab/>
      </w:r>
      <w:r w:rsidR="00B63EFF"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>4.2.</w:t>
      </w:r>
      <w:r w:rsidR="003C62B5"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>7</w:t>
      </w:r>
      <w:r w:rsidR="008C5B8B"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Фарфоровые изоляторы 6-10 кВ</w:t>
      </w:r>
      <w:bookmarkEnd w:id="8"/>
    </w:p>
    <w:p w:rsidR="00353BB6" w:rsidRDefault="008C5B8B" w:rsidP="00353BB6">
      <w:pPr>
        <w:spacing w:after="0" w:line="240" w:lineRule="auto"/>
        <w:ind w:firstLine="708"/>
        <w:jc w:val="both"/>
        <w:rPr>
          <w:rFonts w:eastAsia="Times New Roman"/>
          <w:b/>
          <w:color w:val="auto"/>
          <w:lang w:eastAsia="ru-RU"/>
        </w:rPr>
      </w:pPr>
      <w:r w:rsidRPr="008C5B8B">
        <w:rPr>
          <w:rFonts w:eastAsia="Times New Roman"/>
          <w:spacing w:val="3"/>
          <w:lang w:eastAsia="ru-RU"/>
        </w:rPr>
        <w:t xml:space="preserve">Изоляцией этих конструкций вводов </w:t>
      </w:r>
      <w:r w:rsidRPr="008C5B8B">
        <w:rPr>
          <w:rFonts w:eastAsia="Times New Roman"/>
          <w:lang w:eastAsia="ru-RU"/>
        </w:rPr>
        <w:t>является  фарфор.  Основной  способ профилактики</w:t>
      </w:r>
      <w:r w:rsidRPr="008C5B8B">
        <w:rPr>
          <w:rFonts w:eastAsia="Times New Roman"/>
          <w:b/>
          <w:color w:val="auto"/>
          <w:lang w:eastAsia="ru-RU"/>
        </w:rPr>
        <w:t xml:space="preserve"> </w:t>
      </w:r>
      <w:r w:rsidRPr="008C5B8B">
        <w:rPr>
          <w:rFonts w:eastAsia="Times New Roman"/>
          <w:lang w:eastAsia="ru-RU"/>
        </w:rPr>
        <w:t xml:space="preserve">этих вводов - </w:t>
      </w:r>
      <w:r w:rsidRPr="008C5B8B">
        <w:rPr>
          <w:rFonts w:eastAsia="Times New Roman"/>
          <w:spacing w:val="4"/>
          <w:lang w:eastAsia="ru-RU"/>
        </w:rPr>
        <w:t>испытание повышенным напряжением промышленной час</w:t>
      </w:r>
      <w:r w:rsidRPr="008C5B8B">
        <w:rPr>
          <w:rFonts w:eastAsia="Times New Roman"/>
          <w:spacing w:val="3"/>
          <w:lang w:eastAsia="ru-RU"/>
        </w:rPr>
        <w:t>тоты. При этом испытании могут быть выявлены сквозные</w:t>
      </w:r>
      <w:r w:rsidRPr="008C5B8B">
        <w:rPr>
          <w:rFonts w:eastAsia="Times New Roman"/>
          <w:i/>
          <w:iCs/>
          <w:spacing w:val="12"/>
          <w:lang w:eastAsia="ru-RU"/>
        </w:rPr>
        <w:t xml:space="preserve"> </w:t>
      </w:r>
      <w:r w:rsidRPr="008C5B8B">
        <w:rPr>
          <w:rFonts w:eastAsia="Times New Roman"/>
          <w:spacing w:val="12"/>
          <w:lang w:eastAsia="ru-RU"/>
        </w:rPr>
        <w:t xml:space="preserve">трещины фарфора, чаще всего возникающие под </w:t>
      </w:r>
      <w:r w:rsidRPr="008C5B8B">
        <w:rPr>
          <w:rFonts w:eastAsia="Times New Roman"/>
          <w:spacing w:val="3"/>
          <w:lang w:eastAsia="ru-RU"/>
        </w:rPr>
        <w:t>фланцем или вблизи него, связанные с дефектами армировки</w:t>
      </w:r>
      <w:r w:rsidRPr="008C5B8B">
        <w:rPr>
          <w:rFonts w:eastAsia="Times New Roman"/>
          <w:spacing w:val="4"/>
          <w:lang w:eastAsia="ru-RU"/>
        </w:rPr>
        <w:t xml:space="preserve"> вводов.</w:t>
      </w:r>
    </w:p>
    <w:p w:rsidR="008C5B8B" w:rsidRPr="00353BB6" w:rsidRDefault="00B63EFF" w:rsidP="00353BB6">
      <w:pPr>
        <w:spacing w:before="120" w:after="0" w:line="240" w:lineRule="auto"/>
        <w:ind w:firstLine="709"/>
        <w:jc w:val="both"/>
        <w:rPr>
          <w:rFonts w:eastAsia="Times New Roman"/>
          <w:b/>
          <w:color w:val="auto"/>
          <w:lang w:eastAsia="ru-RU"/>
        </w:rPr>
      </w:pPr>
      <w:r w:rsidRPr="003C62B5">
        <w:rPr>
          <w:rFonts w:eastAsia="Times New Roman"/>
          <w:color w:val="auto"/>
          <w:lang w:eastAsia="ru-RU"/>
        </w:rPr>
        <w:t>4.3</w:t>
      </w:r>
      <w:r w:rsidR="003C62B5">
        <w:rPr>
          <w:rFonts w:eastAsia="Times New Roman"/>
          <w:color w:val="auto"/>
          <w:lang w:eastAsia="ru-RU"/>
        </w:rPr>
        <w:t xml:space="preserve"> </w:t>
      </w:r>
      <w:r w:rsidR="008C5B8B" w:rsidRPr="003C62B5">
        <w:rPr>
          <w:rFonts w:eastAsia="Times New Roman"/>
          <w:color w:val="auto"/>
          <w:lang w:eastAsia="ru-RU"/>
        </w:rPr>
        <w:t>Техническое обслуживание вводов: осмотры,</w:t>
      </w:r>
      <w:r w:rsidR="00A3210D" w:rsidRPr="003C62B5">
        <w:rPr>
          <w:rFonts w:eastAsia="Times New Roman"/>
          <w:color w:val="auto"/>
          <w:lang w:eastAsia="ru-RU"/>
        </w:rPr>
        <w:t xml:space="preserve"> </w:t>
      </w:r>
      <w:r w:rsidR="003C62B5">
        <w:rPr>
          <w:rFonts w:eastAsia="Times New Roman"/>
          <w:color w:val="auto"/>
          <w:lang w:eastAsia="ru-RU"/>
        </w:rPr>
        <w:t>ремонты</w:t>
      </w:r>
    </w:p>
    <w:p w:rsidR="003C62B5" w:rsidRPr="00353BB6" w:rsidRDefault="003C62B5" w:rsidP="00353BB6">
      <w:pPr>
        <w:pStyle w:val="1"/>
        <w:tabs>
          <w:tab w:val="left" w:pos="709"/>
        </w:tabs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   </w:t>
      </w:r>
      <w:bookmarkStart w:id="9" w:name="_Toc420945819"/>
      <w:r w:rsid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ab/>
      </w:r>
      <w:r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>4.3.1Осмотр вводов</w:t>
      </w:r>
      <w:bookmarkEnd w:id="9"/>
      <w:r w:rsidR="008C5B8B" w:rsidRPr="00353BB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8C5B8B" w:rsidRPr="008C5B8B" w:rsidRDefault="00EB3C7F" w:rsidP="00EF0539">
      <w:pPr>
        <w:spacing w:after="0" w:line="240" w:lineRule="auto"/>
        <w:ind w:firstLine="708"/>
        <w:jc w:val="both"/>
        <w:rPr>
          <w:rFonts w:eastAsia="Times New Roman"/>
          <w:b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 П</w:t>
      </w:r>
      <w:r w:rsidR="008C5B8B" w:rsidRPr="008C5B8B">
        <w:rPr>
          <w:rFonts w:eastAsia="Times New Roman"/>
          <w:color w:val="auto"/>
          <w:lang w:eastAsia="ru-RU"/>
        </w:rPr>
        <w:t xml:space="preserve">роизводится эксплуатационным персоналом одновременно с осмотром оборудования, на </w:t>
      </w:r>
      <w:proofErr w:type="gramStart"/>
      <w:r w:rsidR="008C5B8B" w:rsidRPr="008C5B8B">
        <w:rPr>
          <w:rFonts w:eastAsia="Times New Roman"/>
          <w:color w:val="auto"/>
          <w:lang w:eastAsia="ru-RU"/>
        </w:rPr>
        <w:t>котором</w:t>
      </w:r>
      <w:proofErr w:type="gramEnd"/>
      <w:r w:rsidR="008C5B8B" w:rsidRPr="008C5B8B">
        <w:rPr>
          <w:rFonts w:eastAsia="Times New Roman"/>
          <w:color w:val="auto"/>
          <w:lang w:eastAsia="ru-RU"/>
        </w:rPr>
        <w:t xml:space="preserve"> установлены вводы.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При внешнем осмотре маслонаполненных вводов, производимом без снятия напряжения, необходимо обращать внимание на: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уровень масла во вводе по маслоуказательному стеклу расширителя;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значение давления масла во вводе (по манометру)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целость фарфора, отсутствие сколов, трещин;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отсутствие течей масла в местах стыков и уплотнений;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степень загрязнения изоляции;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отсутствие потрескиваний, звуков разрядов и т.д.;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состояние и цвет силикагеля в воздухоосушительном фильтре.</w:t>
      </w:r>
    </w:p>
    <w:p w:rsidR="00A3210D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При текущем ремонте трансформаторов, реакторов, выключателей производится осмотр вводов. Дополнительно проверяется </w:t>
      </w:r>
      <w:r w:rsidR="00B63EFF" w:rsidRPr="008C5B8B">
        <w:rPr>
          <w:rFonts w:eastAsia="Times New Roman"/>
          <w:color w:val="auto"/>
          <w:lang w:eastAsia="ru-RU"/>
        </w:rPr>
        <w:t>надёжность</w:t>
      </w:r>
      <w:r w:rsidRPr="008C5B8B">
        <w:rPr>
          <w:rFonts w:eastAsia="Times New Roman"/>
          <w:color w:val="auto"/>
          <w:lang w:eastAsia="ru-RU"/>
        </w:rPr>
        <w:t xml:space="preserve"> заземления выводов от последней и предпоследней (при ее наличии) обкладок, состояние цементных швов у маслобарьерных вводов, состояние уплотнений негерметичных вводов, усилие затяжки гаек контактной шпильки. Вводы, проработавшие 20 лет и более, у которых обнаружены признаки общего ухудшения состояния внутренней изоляции, замена масла не является достаточно эффективной мерой, рекомендуется заменять. Вводы, </w:t>
      </w:r>
      <w:r w:rsidRPr="008C5B8B">
        <w:rPr>
          <w:rFonts w:eastAsia="Times New Roman"/>
          <w:color w:val="auto"/>
          <w:lang w:eastAsia="ru-RU"/>
        </w:rPr>
        <w:lastRenderedPageBreak/>
        <w:t>забракованные по составу растворенных в масле газов, должны заменяться незамедлительно.</w:t>
      </w:r>
    </w:p>
    <w:p w:rsidR="008C5B8B" w:rsidRPr="00353BB6" w:rsidRDefault="003C62B5" w:rsidP="00353BB6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10" w:name="_Toc420945820"/>
      <w:r w:rsidR="00A3210D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4.3.2. Ремонты:</w:t>
      </w:r>
      <w:bookmarkEnd w:id="10"/>
    </w:p>
    <w:p w:rsidR="008C5B8B" w:rsidRPr="00A3210D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A3210D">
        <w:rPr>
          <w:rFonts w:eastAsia="Times New Roman"/>
          <w:color w:val="auto"/>
          <w:lang w:eastAsia="ru-RU"/>
        </w:rPr>
        <w:t>Негерметичные вводы</w:t>
      </w:r>
      <w:r w:rsidR="00A3210D">
        <w:rPr>
          <w:rFonts w:eastAsia="Times New Roman"/>
          <w:color w:val="auto"/>
          <w:lang w:eastAsia="ru-RU"/>
        </w:rPr>
        <w:t>.</w:t>
      </w:r>
    </w:p>
    <w:p w:rsidR="008C5B8B" w:rsidRPr="008C5B8B" w:rsidRDefault="008C5B8B" w:rsidP="00A3210D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При необходимости производится доливка масла во ввод. Замена масла в гидравлическом затворе производится через отверстия в расширителе ввода. При необходимости следует произвести ревизию воздухоосушительного фильтра с обновлением индикаторного силикагеля при признаках его увлажнения. Необходимо установить нормальный уровень масла во вводе. При температуре 15-20</w:t>
      </w:r>
      <w:proofErr w:type="gramStart"/>
      <w:r w:rsidRPr="008C5B8B">
        <w:rPr>
          <w:rFonts w:eastAsia="Times New Roman"/>
          <w:color w:val="auto"/>
          <w:lang w:eastAsia="ru-RU"/>
        </w:rPr>
        <w:t xml:space="preserve"> °С</w:t>
      </w:r>
      <w:proofErr w:type="gramEnd"/>
      <w:r w:rsidRPr="008C5B8B">
        <w:rPr>
          <w:rFonts w:eastAsia="Times New Roman"/>
          <w:color w:val="auto"/>
          <w:lang w:eastAsia="ru-RU"/>
        </w:rPr>
        <w:t xml:space="preserve"> уровень масла в маслоуказателе должен составлять 2/3 высоты маслоуказательного стекла.</w:t>
      </w:r>
      <w:r w:rsidR="00A3210D">
        <w:rPr>
          <w:rFonts w:eastAsia="Times New Roman"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 xml:space="preserve">Замена масла в гидравлических затворах негерметичных вводов должна </w:t>
      </w:r>
      <w:proofErr w:type="gramStart"/>
      <w:r w:rsidRPr="008C5B8B">
        <w:rPr>
          <w:rFonts w:eastAsia="Times New Roman"/>
          <w:color w:val="auto"/>
          <w:lang w:eastAsia="ru-RU"/>
        </w:rPr>
        <w:t>производится</w:t>
      </w:r>
      <w:proofErr w:type="gramEnd"/>
      <w:r w:rsidRPr="008C5B8B">
        <w:rPr>
          <w:rFonts w:eastAsia="Times New Roman"/>
          <w:color w:val="auto"/>
          <w:lang w:eastAsia="ru-RU"/>
        </w:rPr>
        <w:t xml:space="preserve"> в сроки: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у вводов 110-220 кВ, не имеющих воздухоосушительных фильтров, - не реже одного раза в два года;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у вводов 110-220 кВ, имеющих воздухоосушительные фильтры - не реже одного раза в четыре года;</w:t>
      </w:r>
    </w:p>
    <w:p w:rsidR="008C5B8B" w:rsidRPr="00A3210D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 </w:t>
      </w:r>
      <w:r w:rsidRPr="00A3210D">
        <w:rPr>
          <w:rFonts w:eastAsia="Times New Roman"/>
          <w:color w:val="auto"/>
          <w:lang w:eastAsia="ru-RU"/>
        </w:rPr>
        <w:t>Герметичные вводы</w:t>
      </w:r>
      <w:r w:rsidR="00A3210D">
        <w:rPr>
          <w:rFonts w:eastAsia="Times New Roman"/>
          <w:color w:val="auto"/>
          <w:lang w:eastAsia="ru-RU"/>
        </w:rPr>
        <w:t>.</w:t>
      </w:r>
    </w:p>
    <w:p w:rsidR="008C5B8B" w:rsidRPr="00EE29B9" w:rsidRDefault="008C5B8B" w:rsidP="00EE29B9">
      <w:pPr>
        <w:spacing w:after="0" w:line="240" w:lineRule="auto"/>
        <w:ind w:firstLine="708"/>
        <w:jc w:val="both"/>
        <w:rPr>
          <w:rFonts w:eastAsia="Times New Roman"/>
          <w:i/>
          <w:color w:val="auto"/>
          <w:lang w:eastAsia="ru-RU"/>
        </w:rPr>
      </w:pPr>
      <w:r w:rsidRPr="00EE29B9">
        <w:rPr>
          <w:rFonts w:eastAsia="Times New Roman"/>
          <w:color w:val="auto"/>
          <w:lang w:eastAsia="ru-RU"/>
        </w:rPr>
        <w:t>Во время осмотров оборудования распредустройств необходимо</w:t>
      </w:r>
      <w:r w:rsidRPr="008C5B8B">
        <w:rPr>
          <w:rFonts w:eastAsia="Times New Roman"/>
          <w:color w:val="auto"/>
          <w:lang w:eastAsia="ru-RU"/>
        </w:rPr>
        <w:t xml:space="preserve"> контролировать значение давления во вводе.</w:t>
      </w:r>
      <w:r w:rsidRPr="008C5B8B">
        <w:rPr>
          <w:rFonts w:eastAsia="Times New Roman"/>
          <w:i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>Значение давления во</w:t>
      </w:r>
      <w:r w:rsidR="00EE29B9">
        <w:rPr>
          <w:rFonts w:eastAsia="Times New Roman"/>
          <w:color w:val="auto"/>
          <w:lang w:eastAsia="ru-RU"/>
        </w:rPr>
        <w:t xml:space="preserve"> вводе, температура верхних слоё</w:t>
      </w:r>
      <w:r w:rsidRPr="008C5B8B">
        <w:rPr>
          <w:rFonts w:eastAsia="Times New Roman"/>
          <w:color w:val="auto"/>
          <w:lang w:eastAsia="ru-RU"/>
        </w:rPr>
        <w:t>в масла в трансформаторе или реакторе и температура окружающего воздуха должны быть зафиксированы в эксплуатаци</w:t>
      </w:r>
      <w:r w:rsidR="00EE29B9">
        <w:rPr>
          <w:rFonts w:eastAsia="Times New Roman"/>
          <w:color w:val="auto"/>
          <w:lang w:eastAsia="ru-RU"/>
        </w:rPr>
        <w:t>онных документах не менее четырё</w:t>
      </w:r>
      <w:r w:rsidRPr="008C5B8B">
        <w:rPr>
          <w:rFonts w:eastAsia="Times New Roman"/>
          <w:color w:val="auto"/>
          <w:lang w:eastAsia="ru-RU"/>
        </w:rPr>
        <w:t>х раз в год.</w:t>
      </w:r>
      <w:bookmarkStart w:id="11" w:name="P563"/>
      <w:bookmarkEnd w:id="11"/>
      <w:r w:rsidRPr="008C5B8B">
        <w:rPr>
          <w:rFonts w:eastAsia="Times New Roman"/>
          <w:color w:val="auto"/>
          <w:lang w:eastAsia="ru-RU"/>
        </w:rPr>
        <w:t xml:space="preserve"> Необходимо следить за тем, чтобы давление масла во вводе находилось в пределах 0,02-0,25 МПа (0,2-2,5 кгс/см</w:t>
      </w:r>
      <w:proofErr w:type="gramStart"/>
      <w:r w:rsidRPr="008C5B8B">
        <w:rPr>
          <w:rFonts w:eastAsia="Times New Roman"/>
          <w:color w:val="auto"/>
          <w:vertAlign w:val="superscript"/>
          <w:lang w:eastAsia="ru-RU"/>
        </w:rPr>
        <w:t>2</w:t>
      </w:r>
      <w:proofErr w:type="gramEnd"/>
      <w:r w:rsidRPr="008C5B8B">
        <w:rPr>
          <w:rFonts w:eastAsia="Times New Roman"/>
          <w:color w:val="auto"/>
          <w:lang w:eastAsia="ru-RU"/>
        </w:rPr>
        <w:t>). На щитах управления ПС должны быть в инструкции по эксплуатации оборудования графики зависимости давления масла во вводе от температуры.</w:t>
      </w:r>
      <w:r w:rsidRPr="008C5B8B">
        <w:rPr>
          <w:rFonts w:eastAsia="Times New Roman"/>
          <w:i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>На стекле шкалы манометра должны быть нанесены предельные  отметки, соответствующие этим значениям давления.</w:t>
      </w:r>
      <w:r w:rsidRPr="008C5B8B">
        <w:rPr>
          <w:rFonts w:eastAsia="Times New Roman"/>
          <w:i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>При повышении давления во вводе выше предельного значения его необходимо снизить. При снижении давления во вводе ниже допускаемого значения необходимо подкачать во ввод масло.</w:t>
      </w:r>
      <w:r w:rsidR="00EE29B9">
        <w:rPr>
          <w:rFonts w:eastAsia="Times New Roman"/>
          <w:i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 xml:space="preserve">При обнаружении течи масла она устраняется. При повышении давления выше предельных значений необходимо произвести внеочередные измерения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 xml:space="preserve"> и </w:t>
      </w:r>
      <w:r w:rsidRPr="008C5B8B">
        <w:rPr>
          <w:rFonts w:eastAsia="Times New Roman"/>
          <w:iCs/>
          <w:color w:val="auto"/>
          <w:lang w:eastAsia="ru-RU"/>
        </w:rPr>
        <w:t>С</w:t>
      </w:r>
      <w:r w:rsidRPr="008C5B8B">
        <w:rPr>
          <w:rFonts w:eastAsia="Times New Roman"/>
          <w:iCs/>
          <w:color w:val="auto"/>
          <w:vertAlign w:val="subscript"/>
          <w:lang w:eastAsia="ru-RU"/>
        </w:rPr>
        <w:t>1</w:t>
      </w:r>
      <w:r w:rsidRPr="008C5B8B">
        <w:rPr>
          <w:rFonts w:eastAsia="Times New Roman"/>
          <w:color w:val="auto"/>
          <w:lang w:eastAsia="ru-RU"/>
        </w:rPr>
        <w:t xml:space="preserve"> и провести хроматографический анализ растворенных в масле газов. Если измерения покажут ухудшение характеристик изоляции, ввод должен быть демонтиро</w:t>
      </w:r>
      <w:r w:rsidR="00EE29B9">
        <w:rPr>
          <w:rFonts w:eastAsia="Times New Roman"/>
          <w:color w:val="auto"/>
          <w:lang w:eastAsia="ru-RU"/>
        </w:rPr>
        <w:t>ван и заменё</w:t>
      </w:r>
      <w:r w:rsidRPr="008C5B8B">
        <w:rPr>
          <w:rFonts w:eastAsia="Times New Roman"/>
          <w:color w:val="auto"/>
          <w:lang w:eastAsia="ru-RU"/>
        </w:rPr>
        <w:t xml:space="preserve">н резервным. При необходимости пробу масла из герметичного ввода можно отбирать без разгерметизации ввода. После отбора пробы необходимо отрегулировать давление масла во вводе. </w:t>
      </w:r>
    </w:p>
    <w:p w:rsidR="008C5B8B" w:rsidRPr="00EE29B9" w:rsidRDefault="00EE29B9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Вводы с твё</w:t>
      </w:r>
      <w:r w:rsidR="008C5B8B" w:rsidRPr="00EE29B9">
        <w:rPr>
          <w:rFonts w:eastAsia="Times New Roman"/>
          <w:color w:val="auto"/>
          <w:lang w:eastAsia="ru-RU"/>
        </w:rPr>
        <w:t>рдой изоляцией.</w:t>
      </w:r>
    </w:p>
    <w:p w:rsidR="008C5B8B" w:rsidRPr="008C5B8B" w:rsidRDefault="00EE29B9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</w:t>
      </w:r>
      <w:r w:rsidR="008C5B8B" w:rsidRPr="008C5B8B">
        <w:rPr>
          <w:rFonts w:eastAsia="Times New Roman"/>
          <w:color w:val="auto"/>
          <w:lang w:eastAsia="ru-RU"/>
        </w:rPr>
        <w:t xml:space="preserve">При периодических осмотрах вводов следует обращать внимание на отсутствие течи масла и целость фарфоровой покрышки. Измерение 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характеристик изоляции у вводов без измерительного вывода производится только при капитальном ремонте трансформатора на демонтированном </w:t>
      </w:r>
      <w:r w:rsidRPr="008C5B8B">
        <w:rPr>
          <w:rFonts w:eastAsia="Times New Roman"/>
          <w:color w:val="auto"/>
          <w:lang w:eastAsia="ru-RU"/>
        </w:rPr>
        <w:lastRenderedPageBreak/>
        <w:t xml:space="preserve">вводе. Доливку вводов необходимо производить маслом той же марки, которым он был залит на заводе-изготовителе. </w:t>
      </w:r>
      <w:proofErr w:type="gramStart"/>
      <w:r w:rsidRPr="008C5B8B">
        <w:rPr>
          <w:rFonts w:eastAsia="Times New Roman"/>
          <w:color w:val="auto"/>
          <w:lang w:eastAsia="ru-RU"/>
        </w:rPr>
        <w:t>Масло для доливки должно отвечать требованиям «Объёма и норм испытания электрооборудования» и иметь пробивное напряжение не ниже 60 кВ для вводов на напряжение до 500 кВ. Влагосодержание - не более 10 г/т. Масло, предназначенное для доливки в герметичные вводы, должно быть</w:t>
      </w:r>
      <w:r w:rsidR="00EE29B9">
        <w:rPr>
          <w:rFonts w:eastAsia="Times New Roman"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>дегазировано при вакууме с остаточным давлением не более 666,5 Па (5 мм рт.</w:t>
      </w:r>
      <w:r w:rsidR="00EE29B9">
        <w:rPr>
          <w:rFonts w:eastAsia="Times New Roman"/>
          <w:color w:val="auto"/>
          <w:lang w:eastAsia="ru-RU"/>
        </w:rPr>
        <w:t xml:space="preserve"> </w:t>
      </w:r>
      <w:r w:rsidRPr="008C5B8B">
        <w:rPr>
          <w:rFonts w:eastAsia="Times New Roman"/>
          <w:color w:val="auto"/>
          <w:lang w:eastAsia="ru-RU"/>
        </w:rPr>
        <w:t>ст.) в течение 4 ч на</w:t>
      </w:r>
      <w:proofErr w:type="gramEnd"/>
      <w:r w:rsidRPr="008C5B8B">
        <w:rPr>
          <w:rFonts w:eastAsia="Times New Roman"/>
          <w:color w:val="auto"/>
          <w:lang w:eastAsia="ru-RU"/>
        </w:rPr>
        <w:t xml:space="preserve"> каждые 50 л обрабатываемого масла.</w:t>
      </w:r>
    </w:p>
    <w:p w:rsidR="008C5B8B" w:rsidRPr="00EE29B9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EE29B9">
        <w:rPr>
          <w:rFonts w:eastAsia="Times New Roman"/>
          <w:color w:val="auto"/>
          <w:lang w:eastAsia="ru-RU"/>
        </w:rPr>
        <w:t xml:space="preserve"> При проведении текущего ремонта необходимо проверить: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состояние уплотнений и отсутствие течи масла;</w:t>
      </w:r>
    </w:p>
    <w:p w:rsidR="008C5B8B" w:rsidRPr="008C5B8B" w:rsidRDefault="00EE29B9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- надё</w:t>
      </w:r>
      <w:r w:rsidR="008C5B8B" w:rsidRPr="008C5B8B">
        <w:rPr>
          <w:rFonts w:eastAsia="Times New Roman"/>
          <w:color w:val="auto"/>
          <w:lang w:eastAsia="ru-RU"/>
        </w:rPr>
        <w:t>жность заземления специальных и измерительных выводов;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правильность установки пробок расширителя;</w:t>
      </w:r>
    </w:p>
    <w:p w:rsidR="008C5B8B" w:rsidRPr="008C5B8B" w:rsidRDefault="00EE29B9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- надё</w:t>
      </w:r>
      <w:r w:rsidR="008C5B8B" w:rsidRPr="008C5B8B">
        <w:rPr>
          <w:rFonts w:eastAsia="Times New Roman"/>
          <w:color w:val="auto"/>
          <w:lang w:eastAsia="ru-RU"/>
        </w:rPr>
        <w:t>жность контактных соединений;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наличие пломб на вентилях гидравлической системы, их положение, состояние манометра и т.п.;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состояние воздухоосушительного фильтра.</w:t>
      </w:r>
    </w:p>
    <w:p w:rsidR="00EB3C7F" w:rsidRDefault="008C5B8B" w:rsidP="00EB3C7F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Капитальные ремонты вводов производятся только в заводских условиях.</w:t>
      </w:r>
    </w:p>
    <w:p w:rsidR="008C5B8B" w:rsidRPr="00353BB6" w:rsidRDefault="00EB3C7F" w:rsidP="00353BB6">
      <w:pPr>
        <w:pStyle w:val="1"/>
        <w:spacing w:before="120" w:after="120"/>
        <w:rPr>
          <w:rFonts w:eastAsia="Times New Roman"/>
          <w:b w:val="0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12" w:name="_Toc420945821"/>
      <w:r w:rsidR="00EE29B9" w:rsidRPr="00353BB6">
        <w:rPr>
          <w:rFonts w:eastAsia="Times New Roman"/>
          <w:b w:val="0"/>
          <w:color w:val="auto"/>
          <w:lang w:eastAsia="ru-RU"/>
        </w:rPr>
        <w:t>4.</w:t>
      </w:r>
      <w:r w:rsidR="003F7647" w:rsidRPr="00353BB6">
        <w:rPr>
          <w:rFonts w:eastAsia="Times New Roman"/>
          <w:b w:val="0"/>
          <w:color w:val="auto"/>
          <w:lang w:eastAsia="ru-RU"/>
        </w:rPr>
        <w:t xml:space="preserve">4. </w:t>
      </w:r>
      <w:r w:rsidR="008C5B8B" w:rsidRPr="00353BB6">
        <w:rPr>
          <w:rFonts w:eastAsia="Times New Roman"/>
          <w:b w:val="0"/>
          <w:color w:val="auto"/>
          <w:lang w:eastAsia="ru-RU"/>
        </w:rPr>
        <w:t>Профилактические испытания вводов.</w:t>
      </w:r>
      <w:bookmarkEnd w:id="12"/>
    </w:p>
    <w:p w:rsidR="008C5B8B" w:rsidRPr="008C5B8B" w:rsidRDefault="008C5B8B" w:rsidP="003F7647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Должны проводиться в соответствии с требованиями «</w:t>
      </w:r>
      <w:r w:rsidRPr="008C5B8B">
        <w:rPr>
          <w:rFonts w:eastAsia="Times New Roman"/>
          <w:bCs/>
          <w:color w:val="auto"/>
          <w:lang w:eastAsia="ru-RU"/>
        </w:rPr>
        <w:t>Объём и нормы испытания электрооборудования»</w:t>
      </w:r>
      <w:r w:rsidRPr="008C5B8B">
        <w:rPr>
          <w:rFonts w:eastAsia="Times New Roman"/>
          <w:color w:val="auto"/>
          <w:lang w:eastAsia="ru-RU"/>
        </w:rPr>
        <w:t xml:space="preserve"> Перед проведением испытаний необходимо очистить наружную поверхность ввода от пыли и грязи. Измерение характеристик изоляции вводов производится при температуре изоляции не ниже 5</w:t>
      </w:r>
      <w:proofErr w:type="gramStart"/>
      <w:r w:rsidRPr="008C5B8B">
        <w:rPr>
          <w:rFonts w:eastAsia="Times New Roman"/>
          <w:color w:val="auto"/>
          <w:lang w:eastAsia="ru-RU"/>
        </w:rPr>
        <w:t>°С</w:t>
      </w:r>
      <w:proofErr w:type="gramEnd"/>
      <w:r w:rsidRPr="008C5B8B">
        <w:rPr>
          <w:rFonts w:eastAsia="Times New Roman"/>
          <w:color w:val="auto"/>
          <w:lang w:eastAsia="ru-RU"/>
        </w:rPr>
        <w:t xml:space="preserve">  Нормируются значения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="003F7647">
        <w:rPr>
          <w:rFonts w:eastAsia="Times New Roman"/>
          <w:color w:val="auto"/>
          <w:lang w:eastAsia="ru-RU"/>
        </w:rPr>
        <w:t>, приведё</w:t>
      </w:r>
      <w:r w:rsidRPr="008C5B8B">
        <w:rPr>
          <w:rFonts w:eastAsia="Times New Roman"/>
          <w:color w:val="auto"/>
          <w:lang w:eastAsia="ru-RU"/>
        </w:rPr>
        <w:t xml:space="preserve">нные к температуре 20°C. </w:t>
      </w:r>
    </w:p>
    <w:p w:rsidR="008C5B8B" w:rsidRPr="003F7647" w:rsidRDefault="008C5B8B" w:rsidP="008C5B8B">
      <w:pPr>
        <w:spacing w:after="0" w:line="240" w:lineRule="auto"/>
        <w:rPr>
          <w:rFonts w:eastAsia="Times New Roman"/>
          <w:bCs/>
          <w:i/>
          <w:color w:val="auto"/>
          <w:lang w:eastAsia="ru-RU"/>
        </w:rPr>
      </w:pPr>
      <w:r w:rsidRPr="003F7647">
        <w:rPr>
          <w:rFonts w:eastAsia="Times New Roman"/>
          <w:bCs/>
          <w:i/>
          <w:color w:val="auto"/>
          <w:lang w:eastAsia="ru-RU"/>
        </w:rPr>
        <w:t>1. Измерение сопротивления изоляции.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Производится измерение сопротивления изоляции измерительного конденсатора ПИН (С</w:t>
      </w:r>
      <w:r w:rsidRPr="008C5B8B">
        <w:rPr>
          <w:rFonts w:eastAsia="Times New Roman"/>
          <w:color w:val="auto"/>
          <w:vertAlign w:val="subscript"/>
          <w:lang w:eastAsia="ru-RU"/>
        </w:rPr>
        <w:t>2</w:t>
      </w:r>
      <w:r w:rsidR="003F7647">
        <w:rPr>
          <w:rFonts w:eastAsia="Times New Roman"/>
          <w:color w:val="auto"/>
          <w:lang w:eastAsia="ru-RU"/>
        </w:rPr>
        <w:t>) или (и) последних слоё</w:t>
      </w:r>
      <w:r w:rsidRPr="008C5B8B">
        <w:rPr>
          <w:rFonts w:eastAsia="Times New Roman"/>
          <w:color w:val="auto"/>
          <w:lang w:eastAsia="ru-RU"/>
        </w:rPr>
        <w:t>в изоляции (С</w:t>
      </w:r>
      <w:r w:rsidRPr="008C5B8B">
        <w:rPr>
          <w:rFonts w:eastAsia="Times New Roman"/>
          <w:color w:val="auto"/>
          <w:vertAlign w:val="subscript"/>
          <w:lang w:eastAsia="ru-RU"/>
        </w:rPr>
        <w:t>3</w:t>
      </w:r>
      <w:r w:rsidRPr="008C5B8B">
        <w:rPr>
          <w:rFonts w:eastAsia="Times New Roman"/>
          <w:color w:val="auto"/>
          <w:lang w:eastAsia="ru-RU"/>
        </w:rPr>
        <w:t xml:space="preserve">) </w:t>
      </w:r>
      <w:r w:rsidR="003F7647" w:rsidRPr="008C5B8B">
        <w:rPr>
          <w:rFonts w:eastAsia="Times New Roman"/>
          <w:color w:val="auto"/>
          <w:lang w:eastAsia="ru-RU"/>
        </w:rPr>
        <w:t>мегомметром</w:t>
      </w:r>
      <w:r w:rsidRPr="008C5B8B">
        <w:rPr>
          <w:rFonts w:eastAsia="Times New Roman"/>
          <w:color w:val="auto"/>
          <w:lang w:eastAsia="ru-RU"/>
        </w:rPr>
        <w:t xml:space="preserve"> на 2500 В. Значения сопротивления изоляции при вводе в эксплуатацию должны быть не менее 1000 МОм, в процессе эксплуатации - не менее 500 МОм. Периодичность измерений для вводов 110-220 кВ - 1 раз в 4 года;</w:t>
      </w:r>
    </w:p>
    <w:p w:rsidR="008C5B8B" w:rsidRPr="003F4D17" w:rsidRDefault="008C5B8B" w:rsidP="008C5B8B">
      <w:pPr>
        <w:spacing w:after="0" w:line="240" w:lineRule="auto"/>
        <w:jc w:val="both"/>
        <w:rPr>
          <w:rFonts w:eastAsia="Times New Roman"/>
          <w:i/>
          <w:color w:val="auto"/>
          <w:lang w:eastAsia="ru-RU"/>
        </w:rPr>
      </w:pPr>
      <w:r w:rsidRPr="003F4D17">
        <w:rPr>
          <w:rFonts w:eastAsia="Times New Roman"/>
          <w:bCs/>
          <w:i/>
          <w:color w:val="auto"/>
          <w:lang w:eastAsia="ru-RU"/>
        </w:rPr>
        <w:t xml:space="preserve">2. Измерение </w:t>
      </w:r>
      <w:r w:rsidRPr="003F4D17">
        <w:rPr>
          <w:rFonts w:eastAsia="Times New Roman"/>
          <w:bCs/>
          <w:i/>
          <w:color w:val="auto"/>
          <w:lang w:val="en-US" w:eastAsia="ru-RU"/>
        </w:rPr>
        <w:t>tg</w:t>
      </w:r>
      <w:r w:rsidRPr="003F4D17">
        <w:rPr>
          <w:rFonts w:eastAsia="Times New Roman"/>
          <w:bCs/>
          <w:i/>
          <w:color w:val="auto"/>
          <w:lang w:eastAsia="ru-RU"/>
        </w:rPr>
        <w:sym w:font="Symbol" w:char="F064"/>
      </w:r>
      <w:r w:rsidR="003F7647" w:rsidRPr="003F4D17">
        <w:rPr>
          <w:rFonts w:eastAsia="Times New Roman"/>
          <w:bCs/>
          <w:i/>
          <w:color w:val="auto"/>
          <w:lang w:eastAsia="ru-RU"/>
        </w:rPr>
        <w:t xml:space="preserve"> и ё</w:t>
      </w:r>
      <w:r w:rsidRPr="003F4D17">
        <w:rPr>
          <w:rFonts w:eastAsia="Times New Roman"/>
          <w:bCs/>
          <w:i/>
          <w:color w:val="auto"/>
          <w:lang w:eastAsia="ru-RU"/>
        </w:rPr>
        <w:t>мкости изоляции</w:t>
      </w:r>
    </w:p>
    <w:p w:rsidR="008C5B8B" w:rsidRPr="003F4D17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3F4D17">
        <w:rPr>
          <w:rFonts w:eastAsia="Times New Roman"/>
          <w:color w:val="auto"/>
          <w:lang w:eastAsia="ru-RU"/>
        </w:rPr>
        <w:t xml:space="preserve">Производится измерение </w:t>
      </w:r>
      <w:r w:rsidRPr="003F4D17">
        <w:rPr>
          <w:rFonts w:eastAsia="Times New Roman"/>
          <w:color w:val="auto"/>
          <w:lang w:val="en-US" w:eastAsia="ru-RU"/>
        </w:rPr>
        <w:t>tg</w:t>
      </w:r>
      <w:r w:rsidRPr="003F4D17">
        <w:rPr>
          <w:rFonts w:eastAsia="Times New Roman"/>
          <w:color w:val="auto"/>
          <w:lang w:eastAsia="ru-RU"/>
        </w:rPr>
        <w:sym w:font="Symbol" w:char="F064"/>
      </w:r>
      <w:r w:rsidR="003F7647" w:rsidRPr="003F4D17">
        <w:rPr>
          <w:rFonts w:eastAsia="Times New Roman"/>
          <w:color w:val="auto"/>
          <w:lang w:eastAsia="ru-RU"/>
        </w:rPr>
        <w:t xml:space="preserve"> и ё</w:t>
      </w:r>
      <w:r w:rsidRPr="003F4D17">
        <w:rPr>
          <w:rFonts w:eastAsia="Times New Roman"/>
          <w:color w:val="auto"/>
          <w:lang w:eastAsia="ru-RU"/>
        </w:rPr>
        <w:t>мкости: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основной изоляции вводов при напряжении 10 кВ;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изоляции измерительного конденсатора ПИН (С</w:t>
      </w:r>
      <w:proofErr w:type="gramStart"/>
      <w:r w:rsidRPr="008C5B8B">
        <w:rPr>
          <w:rFonts w:eastAsia="Times New Roman"/>
          <w:color w:val="auto"/>
          <w:vertAlign w:val="subscript"/>
          <w:lang w:eastAsia="ru-RU"/>
        </w:rPr>
        <w:t>2</w:t>
      </w:r>
      <w:proofErr w:type="gramEnd"/>
      <w:r w:rsidR="003F7647">
        <w:rPr>
          <w:rFonts w:eastAsia="Times New Roman"/>
          <w:color w:val="auto"/>
          <w:lang w:eastAsia="ru-RU"/>
        </w:rPr>
        <w:t>) или (и) последних слоё</w:t>
      </w:r>
      <w:r w:rsidRPr="008C5B8B">
        <w:rPr>
          <w:rFonts w:eastAsia="Times New Roman"/>
          <w:color w:val="auto"/>
          <w:lang w:eastAsia="ru-RU"/>
        </w:rPr>
        <w:t>в изоляции (С</w:t>
      </w:r>
      <w:r w:rsidRPr="008C5B8B">
        <w:rPr>
          <w:rFonts w:eastAsia="Times New Roman"/>
          <w:color w:val="auto"/>
          <w:vertAlign w:val="subscript"/>
          <w:lang w:eastAsia="ru-RU"/>
        </w:rPr>
        <w:t>3</w:t>
      </w:r>
      <w:r w:rsidRPr="008C5B8B">
        <w:rPr>
          <w:rFonts w:eastAsia="Times New Roman"/>
          <w:color w:val="auto"/>
          <w:lang w:eastAsia="ru-RU"/>
        </w:rPr>
        <w:t>) при напряжении 5 кВ (3 кВ для вводов, изготовленных по ГОСТ 10693-64).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Предельные значения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 xml:space="preserve"> приведены в таблице 1.</w:t>
      </w:r>
    </w:p>
    <w:p w:rsidR="008C5B8B" w:rsidRPr="008C5B8B" w:rsidRDefault="003F7647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Предельное увеличение ё</w:t>
      </w:r>
      <w:r w:rsidR="008C5B8B" w:rsidRPr="008C5B8B">
        <w:rPr>
          <w:rFonts w:eastAsia="Times New Roman"/>
          <w:color w:val="auto"/>
          <w:lang w:eastAsia="ru-RU"/>
        </w:rPr>
        <w:t xml:space="preserve">мкости основной изоляции </w:t>
      </w:r>
      <w:r>
        <w:rPr>
          <w:rFonts w:eastAsia="Times New Roman"/>
          <w:color w:val="auto"/>
          <w:lang w:eastAsia="ru-RU"/>
        </w:rPr>
        <w:t>может составлять</w:t>
      </w:r>
      <w:r w:rsidR="008C5B8B" w:rsidRPr="008C5B8B">
        <w:rPr>
          <w:rFonts w:eastAsia="Times New Roman"/>
          <w:color w:val="auto"/>
          <w:lang w:eastAsia="ru-RU"/>
        </w:rPr>
        <w:t xml:space="preserve"> 5% </w:t>
      </w:r>
      <w:r>
        <w:rPr>
          <w:rFonts w:eastAsia="Times New Roman"/>
          <w:color w:val="auto"/>
          <w:lang w:eastAsia="ru-RU"/>
        </w:rPr>
        <w:t xml:space="preserve">от </w:t>
      </w:r>
      <w:proofErr w:type="gramStart"/>
      <w:r w:rsidR="008C5B8B" w:rsidRPr="008C5B8B">
        <w:rPr>
          <w:rFonts w:eastAsia="Times New Roman"/>
          <w:color w:val="auto"/>
          <w:lang w:eastAsia="ru-RU"/>
        </w:rPr>
        <w:t>измеренного</w:t>
      </w:r>
      <w:proofErr w:type="gramEnd"/>
      <w:r w:rsidR="008C5B8B" w:rsidRPr="008C5B8B">
        <w:rPr>
          <w:rFonts w:eastAsia="Times New Roman"/>
          <w:color w:val="auto"/>
          <w:lang w:eastAsia="ru-RU"/>
        </w:rPr>
        <w:t xml:space="preserve"> при вводе в эксплуатацию. В процессе эксплуатации устанавливается следующая периодичность проведения измерений для вводов: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- 35 кВ - при проведении ремонтных работ на трансформаторах и выключателях, где они установлены;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lastRenderedPageBreak/>
        <w:t>- 110-220 кВ - 1 раз в 4 года;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- 330-750 кВ - 1 раз в 2 года.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 </w:t>
      </w:r>
    </w:p>
    <w:p w:rsidR="008C5B8B" w:rsidRPr="008C5B8B" w:rsidRDefault="008C5B8B" w:rsidP="008C5B8B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bookmarkStart w:id="13" w:name="P616"/>
      <w:bookmarkStart w:id="14" w:name="P618"/>
      <w:bookmarkEnd w:id="13"/>
      <w:bookmarkEnd w:id="14"/>
      <w:r w:rsidRPr="008C5B8B">
        <w:rPr>
          <w:rFonts w:eastAsia="Times New Roman"/>
          <w:color w:val="auto"/>
          <w:lang w:eastAsia="ru-RU"/>
        </w:rPr>
        <w:t xml:space="preserve">Таблица 1. Предельные значения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 xml:space="preserve"> изоляции вводов.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4"/>
        <w:gridCol w:w="784"/>
        <w:gridCol w:w="1080"/>
        <w:gridCol w:w="1080"/>
        <w:gridCol w:w="1440"/>
      </w:tblGrid>
      <w:tr w:rsidR="008C5B8B" w:rsidRPr="008C5B8B" w:rsidTr="00264D1D">
        <w:trPr>
          <w:cantSplit/>
          <w:trHeight w:val="23"/>
        </w:trPr>
        <w:tc>
          <w:tcPr>
            <w:tcW w:w="48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Тип и зона изоляции ввода</w:t>
            </w:r>
          </w:p>
        </w:tc>
        <w:tc>
          <w:tcPr>
            <w:tcW w:w="4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 xml:space="preserve">Предельные значения </w:t>
            </w:r>
            <w:r w:rsidRPr="008C5B8B">
              <w:rPr>
                <w:rFonts w:eastAsia="Times New Roman"/>
                <w:color w:val="auto"/>
                <w:lang w:val="en-US" w:eastAsia="ru-RU"/>
              </w:rPr>
              <w:t>tg</w:t>
            </w:r>
            <w:r w:rsidRPr="008C5B8B">
              <w:rPr>
                <w:rFonts w:eastAsia="Times New Roman"/>
                <w:color w:val="auto"/>
                <w:lang w:eastAsia="ru-RU"/>
              </w:rPr>
              <w:sym w:font="Symbol" w:char="F064"/>
            </w:r>
            <w:r w:rsidRPr="008C5B8B">
              <w:rPr>
                <w:rFonts w:eastAsia="Times New Roman"/>
                <w:color w:val="auto"/>
                <w:lang w:eastAsia="ru-RU"/>
              </w:rPr>
              <w:t>, %, для вводов номинальным напряжением, кВ</w:t>
            </w:r>
          </w:p>
        </w:tc>
      </w:tr>
      <w:tr w:rsidR="008C5B8B" w:rsidRPr="008C5B8B" w:rsidTr="00264D1D">
        <w:trPr>
          <w:cantSplit/>
          <w:trHeight w:val="23"/>
        </w:trPr>
        <w:tc>
          <w:tcPr>
            <w:tcW w:w="48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110-150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330-750</w:t>
            </w: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Бумажно-масляная изоляция ввода: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 основная изоляция (C</w:t>
            </w:r>
            <w:r w:rsidRPr="008C5B8B">
              <w:rPr>
                <w:rFonts w:eastAsia="Times New Roman"/>
                <w:color w:val="auto"/>
                <w:vertAlign w:val="subscript"/>
                <w:lang w:eastAsia="ru-RU"/>
              </w:rPr>
              <w:t>1</w:t>
            </w:r>
            <w:r w:rsidRPr="008C5B8B">
              <w:rPr>
                <w:rFonts w:eastAsia="Times New Roman"/>
                <w:color w:val="auto"/>
                <w:lang w:eastAsia="ru-RU"/>
              </w:rPr>
              <w:t>) и изоляция конденсатора ПИН (С</w:t>
            </w:r>
            <w:proofErr w:type="gramStart"/>
            <w:r w:rsidRPr="008C5B8B">
              <w:rPr>
                <w:rFonts w:eastAsia="Times New Roman"/>
                <w:color w:val="auto"/>
                <w:vertAlign w:val="subscript"/>
                <w:lang w:eastAsia="ru-RU"/>
              </w:rPr>
              <w:t>2</w:t>
            </w:r>
            <w:proofErr w:type="gramEnd"/>
            <w:r w:rsidRPr="008C5B8B">
              <w:rPr>
                <w:rFonts w:eastAsia="Times New Roman"/>
                <w:color w:val="auto"/>
                <w:lang w:eastAsia="ru-RU"/>
              </w:rPr>
              <w:t>);</w:t>
            </w:r>
          </w:p>
        </w:tc>
        <w:tc>
          <w:tcPr>
            <w:tcW w:w="784" w:type="dxa"/>
            <w:tcBorders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0,7/1,5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0,6/1,2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0,6/1,0</w:t>
            </w: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 последние слои изоляции (С</w:t>
            </w:r>
            <w:r w:rsidRPr="008C5B8B">
              <w:rPr>
                <w:rFonts w:eastAsia="Times New Roman"/>
                <w:color w:val="auto"/>
                <w:vertAlign w:val="subscript"/>
                <w:lang w:eastAsia="ru-RU"/>
              </w:rPr>
              <w:t>3</w:t>
            </w:r>
            <w:r w:rsidRPr="008C5B8B">
              <w:rPr>
                <w:rFonts w:eastAsia="Times New Roman"/>
                <w:color w:val="auto"/>
                <w:lang w:eastAsia="ru-RU"/>
              </w:rPr>
              <w:t>).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1,2/3,0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1,0/2,0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0,8/1,5</w:t>
            </w: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8C5B8B">
              <w:rPr>
                <w:rFonts w:eastAsia="Times New Roman"/>
                <w:color w:val="auto"/>
                <w:lang w:eastAsia="ru-RU"/>
              </w:rPr>
              <w:t>Твердая</w:t>
            </w:r>
            <w:proofErr w:type="spellEnd"/>
            <w:r w:rsidRPr="008C5B8B">
              <w:rPr>
                <w:rFonts w:eastAsia="Times New Roman"/>
                <w:color w:val="auto"/>
                <w:lang w:eastAsia="ru-RU"/>
              </w:rPr>
              <w:t xml:space="preserve"> изоляция ввода с масляным заполнением: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 основная изоляция (C</w:t>
            </w:r>
            <w:r w:rsidRPr="008C5B8B">
              <w:rPr>
                <w:rFonts w:eastAsia="Times New Roman"/>
                <w:color w:val="auto"/>
                <w:vertAlign w:val="subscript"/>
                <w:lang w:eastAsia="ru-RU"/>
              </w:rPr>
              <w:t>1</w:t>
            </w:r>
            <w:r w:rsidRPr="008C5B8B">
              <w:rPr>
                <w:rFonts w:eastAsia="Times New Roman"/>
                <w:color w:val="auto"/>
                <w:lang w:eastAsia="ru-RU"/>
              </w:rPr>
              <w:t>).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1,0/1,5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1,0/1,5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Бумажно-бакелитовая изоляция ввода с мастичным заполнением: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8C5B8B" w:rsidRPr="008C5B8B" w:rsidTr="00264D1D">
        <w:trPr>
          <w:trHeight w:val="23"/>
        </w:trPr>
        <w:tc>
          <w:tcPr>
            <w:tcW w:w="48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 основная изоляция (C</w:t>
            </w:r>
            <w:r w:rsidRPr="008C5B8B">
              <w:rPr>
                <w:rFonts w:eastAsia="Times New Roman"/>
                <w:color w:val="auto"/>
                <w:vertAlign w:val="subscript"/>
                <w:lang w:eastAsia="ru-RU"/>
              </w:rPr>
              <w:t>1</w:t>
            </w:r>
            <w:r w:rsidRPr="008C5B8B">
              <w:rPr>
                <w:rFonts w:eastAsia="Times New Roman"/>
                <w:color w:val="auto"/>
                <w:lang w:eastAsia="ru-RU"/>
              </w:rPr>
              <w:t>)</w:t>
            </w:r>
          </w:p>
        </w:tc>
        <w:tc>
          <w:tcPr>
            <w:tcW w:w="7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3,0/9,0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B8B" w:rsidRPr="008C5B8B" w:rsidRDefault="008C5B8B" w:rsidP="008C5B8B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C5B8B">
              <w:rPr>
                <w:rFonts w:eastAsia="Times New Roman"/>
                <w:color w:val="auto"/>
                <w:lang w:eastAsia="ru-RU"/>
              </w:rPr>
              <w:t>-</w:t>
            </w:r>
          </w:p>
        </w:tc>
      </w:tr>
    </w:tbl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Примечания: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1. В числителе указаны значения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 xml:space="preserve"> изоляции при вводе в эксплуатацию, в знаменателе - в процессе эксплуатации.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2. Уменьшение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 xml:space="preserve"> основной изоляции герметичного ввода по сравнению с результатами предыдущих измерений на </w:t>
      </w:r>
      <w:r w:rsidRPr="008C5B8B">
        <w:rPr>
          <w:rFonts w:eastAsia="Times New Roman"/>
          <w:color w:val="auto"/>
          <w:lang w:eastAsia="ru-RU"/>
        </w:rPr>
        <w:sym w:font="Symbol" w:char="F044"/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 xml:space="preserve">(%) </w:t>
      </w:r>
      <w:r w:rsidRPr="008C5B8B">
        <w:rPr>
          <w:rFonts w:eastAsia="Times New Roman"/>
          <w:color w:val="auto"/>
          <w:lang w:eastAsia="ru-RU"/>
        </w:rPr>
        <w:sym w:font="Symbol" w:char="F0B3"/>
      </w:r>
      <w:r w:rsidRPr="008C5B8B">
        <w:rPr>
          <w:rFonts w:eastAsia="Times New Roman"/>
          <w:color w:val="auto"/>
          <w:lang w:eastAsia="ru-RU"/>
        </w:rPr>
        <w:t xml:space="preserve"> 0,3 является показанием для проведения дополнительных испытаний с целью определения причин снижения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Pr="008C5B8B">
        <w:rPr>
          <w:rFonts w:eastAsia="Times New Roman"/>
          <w:color w:val="auto"/>
          <w:lang w:eastAsia="ru-RU"/>
        </w:rPr>
        <w:t>.</w:t>
      </w:r>
    </w:p>
    <w:p w:rsidR="008C5B8B" w:rsidRPr="008C5B8B" w:rsidRDefault="008C5B8B" w:rsidP="008C5B8B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3. Нормируются значения </w:t>
      </w:r>
      <w:r w:rsidRPr="008C5B8B">
        <w:rPr>
          <w:rFonts w:eastAsia="Times New Roman"/>
          <w:color w:val="auto"/>
          <w:lang w:val="en-US" w:eastAsia="ru-RU"/>
        </w:rPr>
        <w:t>tg</w:t>
      </w:r>
      <w:r w:rsidRPr="008C5B8B">
        <w:rPr>
          <w:rFonts w:eastAsia="Times New Roman"/>
          <w:color w:val="auto"/>
          <w:lang w:eastAsia="ru-RU"/>
        </w:rPr>
        <w:sym w:font="Symbol" w:char="F064"/>
      </w:r>
      <w:r w:rsidR="003F7647">
        <w:rPr>
          <w:rFonts w:eastAsia="Times New Roman"/>
          <w:color w:val="auto"/>
          <w:lang w:eastAsia="ru-RU"/>
        </w:rPr>
        <w:t>, приведё</w:t>
      </w:r>
      <w:r w:rsidRPr="008C5B8B">
        <w:rPr>
          <w:rFonts w:eastAsia="Times New Roman"/>
          <w:color w:val="auto"/>
          <w:lang w:eastAsia="ru-RU"/>
        </w:rPr>
        <w:t>нные к температуре 20 °C. Приведение производится в соответствии с инструкцией по эксплуатации вводов.</w:t>
      </w:r>
    </w:p>
    <w:p w:rsidR="008C5B8B" w:rsidRPr="003F4D17" w:rsidRDefault="008C5B8B" w:rsidP="008C5B8B">
      <w:pPr>
        <w:spacing w:after="0" w:line="240" w:lineRule="auto"/>
        <w:rPr>
          <w:rFonts w:eastAsia="Times New Roman"/>
          <w:bCs/>
          <w:i/>
          <w:color w:val="auto"/>
          <w:lang w:eastAsia="ru-RU"/>
        </w:rPr>
      </w:pPr>
      <w:r w:rsidRPr="003F4D17">
        <w:rPr>
          <w:rFonts w:eastAsia="Times New Roman"/>
          <w:bCs/>
          <w:i/>
          <w:color w:val="auto"/>
          <w:lang w:eastAsia="ru-RU"/>
        </w:rPr>
        <w:t>3. Испытание повышенным напряжением частоты 50 Гц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Испытательное напряжение для проходных изоляторов и вводов, испытываемых отдельно или после установки на оборудование, выбирается в соответствии с нормативами. Продолжительность приложения испытательного напряжения для вводов: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с фарфоровой, масляной и бумажно-масляной основной изоляцией - 1 мин;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с основн</w:t>
      </w:r>
      <w:r w:rsidR="003F4D17">
        <w:rPr>
          <w:rFonts w:eastAsia="Times New Roman"/>
          <w:color w:val="auto"/>
          <w:lang w:eastAsia="ru-RU"/>
        </w:rPr>
        <w:t>ой изоляцией из органических твё</w:t>
      </w:r>
      <w:r w:rsidRPr="008C5B8B">
        <w:rPr>
          <w:rFonts w:eastAsia="Times New Roman"/>
          <w:color w:val="auto"/>
          <w:lang w:eastAsia="ru-RU"/>
        </w:rPr>
        <w:t>рдых материалов и кабельных масс - 5 мин;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испытываемых совместно с обмотками трансформаторов - 1 мин.</w:t>
      </w:r>
    </w:p>
    <w:p w:rsidR="008C5B8B" w:rsidRPr="003F4D17" w:rsidRDefault="008C5B8B" w:rsidP="008C5B8B">
      <w:pPr>
        <w:spacing w:after="0" w:line="240" w:lineRule="auto"/>
        <w:rPr>
          <w:rFonts w:eastAsia="Times New Roman"/>
          <w:bCs/>
          <w:i/>
          <w:color w:val="auto"/>
          <w:lang w:eastAsia="ru-RU"/>
        </w:rPr>
      </w:pPr>
      <w:r w:rsidRPr="003F4D17">
        <w:rPr>
          <w:rFonts w:eastAsia="Times New Roman"/>
          <w:bCs/>
          <w:i/>
          <w:color w:val="auto"/>
          <w:lang w:eastAsia="ru-RU"/>
        </w:rPr>
        <w:t>4. Испытание избыточным давлением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 xml:space="preserve">Испытание избыточным давлением производится на негерметичных маслонаполненных вводах напряжением 110 кВ и выше избыточным </w:t>
      </w:r>
      <w:r w:rsidRPr="008C5B8B">
        <w:rPr>
          <w:rFonts w:eastAsia="Times New Roman"/>
          <w:color w:val="auto"/>
          <w:lang w:eastAsia="ru-RU"/>
        </w:rPr>
        <w:lastRenderedPageBreak/>
        <w:t>давлением масла 0,1 МПа с целью проверки уплотнений. Продолжительность испытания 30 мин. Допускается снижение давления за время испытаний не более 5 кПа.</w:t>
      </w:r>
    </w:p>
    <w:p w:rsidR="008C5B8B" w:rsidRPr="003F4D17" w:rsidRDefault="008C5B8B" w:rsidP="008C5B8B">
      <w:pPr>
        <w:spacing w:after="0" w:line="240" w:lineRule="auto"/>
        <w:jc w:val="both"/>
        <w:rPr>
          <w:rFonts w:eastAsia="Times New Roman"/>
          <w:i/>
          <w:color w:val="auto"/>
          <w:lang w:eastAsia="ru-RU"/>
        </w:rPr>
      </w:pPr>
      <w:r w:rsidRPr="003F4D17">
        <w:rPr>
          <w:rFonts w:eastAsia="Times New Roman"/>
          <w:bCs/>
          <w:i/>
          <w:color w:val="auto"/>
          <w:lang w:eastAsia="ru-RU"/>
        </w:rPr>
        <w:t>5.Испытание масла из вводов.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Перед заливкой во вводы изоляционное масло и доливаемое во вводы  должно отвечать требованиям «</w:t>
      </w:r>
      <w:r w:rsidRPr="008C5B8B">
        <w:rPr>
          <w:rFonts w:eastAsia="Times New Roman"/>
          <w:bCs/>
          <w:color w:val="auto"/>
          <w:lang w:eastAsia="ru-RU"/>
        </w:rPr>
        <w:t>Объём и нормы испытания электрооборудования»</w:t>
      </w:r>
      <w:r w:rsidRPr="008C5B8B">
        <w:rPr>
          <w:rFonts w:eastAsia="Times New Roman"/>
          <w:color w:val="auto"/>
          <w:lang w:eastAsia="ru-RU"/>
        </w:rPr>
        <w:t xml:space="preserve"> Таблицы № 25.1; 25.2; 25.3; 25.4.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Определение физико-химических характеристик масла из негерметичных вводов производится по требованиям табл. 25.4 (пп. 1-3):</w:t>
      </w:r>
    </w:p>
    <w:p w:rsidR="008C5B8B" w:rsidRP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- для вводов 110-220 кВ - 1 раз в 4 года;</w:t>
      </w:r>
    </w:p>
    <w:p w:rsidR="008C5B8B" w:rsidRDefault="008C5B8B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C5B8B">
        <w:rPr>
          <w:rFonts w:eastAsia="Times New Roman"/>
          <w:color w:val="auto"/>
          <w:lang w:eastAsia="ru-RU"/>
        </w:rPr>
        <w:t>Определение физико-химических характеристик масла из негерметичных вводов согласно табл. 25.4 (пп. 4-11) производится при получении неудовлетворительных результатов испытаний по табл. 25.4 (пп. 1-3). Объем необходимого расширения испытаний определяется техническим руководителем энерго</w:t>
      </w:r>
      <w:r w:rsidR="003F4D17">
        <w:rPr>
          <w:rFonts w:eastAsia="Times New Roman"/>
          <w:color w:val="auto"/>
          <w:lang w:eastAsia="ru-RU"/>
        </w:rPr>
        <w:t>объекта</w:t>
      </w:r>
      <w:r w:rsidRPr="008C5B8B">
        <w:rPr>
          <w:rFonts w:eastAsia="Times New Roman"/>
          <w:color w:val="auto"/>
          <w:lang w:eastAsia="ru-RU"/>
        </w:rPr>
        <w:t>. Контроль масла герметичных вводов производится при получении неудовлетворительных результатов по пп. 23.1 или (и) 23.2, или (и) 23.7, а также при повышении давления во вводе сверх допустимых значений, регламентированных заводской документацией на вводы. Объем испытаний определяется решением технического руководителя предприятия исходя из конкретных условий. Предельные значения параметров масла - в соответ</w:t>
      </w:r>
      <w:r w:rsidR="00264D1D">
        <w:rPr>
          <w:rFonts w:eastAsia="Times New Roman"/>
          <w:color w:val="auto"/>
          <w:lang w:eastAsia="ru-RU"/>
        </w:rPr>
        <w:t>ствии с требованиями табл. 25.4</w:t>
      </w:r>
    </w:p>
    <w:p w:rsidR="00264D1D" w:rsidRPr="0009549F" w:rsidRDefault="00264D1D" w:rsidP="00264D1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09549F">
        <w:rPr>
          <w:rFonts w:eastAsia="Times New Roman"/>
          <w:i/>
          <w:color w:val="auto"/>
          <w:lang w:eastAsia="ru-RU"/>
        </w:rPr>
        <w:t xml:space="preserve">6. </w:t>
      </w:r>
      <w:r w:rsidR="0009549F" w:rsidRPr="0009549F">
        <w:rPr>
          <w:rFonts w:eastAsia="Times New Roman"/>
          <w:i/>
          <w:color w:val="auto"/>
          <w:lang w:eastAsia="ru-RU"/>
        </w:rPr>
        <w:t>Хроматографический</w:t>
      </w:r>
      <w:r w:rsidRPr="0009549F">
        <w:rPr>
          <w:rFonts w:eastAsia="Times New Roman"/>
          <w:i/>
          <w:color w:val="auto"/>
          <w:lang w:eastAsia="ru-RU"/>
        </w:rPr>
        <w:t xml:space="preserve"> анализа растворенных в масле газов</w:t>
      </w:r>
      <w:r w:rsidRPr="0009549F">
        <w:rPr>
          <w:rFonts w:eastAsia="Times New Roman"/>
          <w:color w:val="auto"/>
          <w:lang w:eastAsia="ru-RU"/>
        </w:rPr>
        <w:t>.</w:t>
      </w:r>
    </w:p>
    <w:p w:rsidR="00264D1D" w:rsidRPr="00264D1D" w:rsidRDefault="00264D1D" w:rsidP="00264D1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color w:val="auto"/>
          <w:lang w:eastAsia="ru-RU"/>
        </w:rPr>
        <w:t>Необходимость проведения хроматографического анализа растворенных в масле газов определяется техническим руководителем предприятия. Оценка результатов производится в соответствии с рекомендациями «Методические указания по диагностике развивающихся дефектов трансформаторного оборудования по результатам хроматографического анализа газов, растворенных в масле СО 153-34.0-46.302-00 (РД 153-34.0-46.302-00)».</w:t>
      </w:r>
    </w:p>
    <w:p w:rsidR="00264D1D" w:rsidRPr="0009549F" w:rsidRDefault="00264D1D" w:rsidP="00264D1D">
      <w:pPr>
        <w:spacing w:after="0" w:line="240" w:lineRule="auto"/>
        <w:jc w:val="both"/>
        <w:rPr>
          <w:rFonts w:eastAsia="Times New Roman"/>
          <w:i/>
          <w:color w:val="auto"/>
          <w:lang w:eastAsia="ru-RU"/>
        </w:rPr>
      </w:pPr>
      <w:r w:rsidRPr="0009549F">
        <w:rPr>
          <w:rFonts w:eastAsia="Times New Roman"/>
          <w:i/>
          <w:color w:val="auto"/>
          <w:lang w:eastAsia="ru-RU"/>
        </w:rPr>
        <w:t xml:space="preserve">7. </w:t>
      </w:r>
      <w:r w:rsidRPr="0009549F">
        <w:rPr>
          <w:rFonts w:eastAsia="Times New Roman"/>
          <w:bCs/>
          <w:i/>
          <w:color w:val="auto"/>
          <w:lang w:eastAsia="ru-RU"/>
        </w:rPr>
        <w:t>Тепловизионное обследование.</w:t>
      </w:r>
    </w:p>
    <w:p w:rsidR="00264D1D" w:rsidRPr="00264D1D" w:rsidRDefault="00264D1D" w:rsidP="00264D1D">
      <w:pPr>
        <w:spacing w:after="0" w:line="240" w:lineRule="auto"/>
        <w:jc w:val="both"/>
        <w:rPr>
          <w:rFonts w:eastAsia="Times New Roman"/>
          <w:i/>
          <w:color w:val="auto"/>
          <w:lang w:eastAsia="ru-RU"/>
        </w:rPr>
      </w:pPr>
      <w:r w:rsidRPr="00264D1D">
        <w:rPr>
          <w:rFonts w:eastAsia="Times New Roman"/>
          <w:color w:val="auto"/>
          <w:lang w:eastAsia="ru-RU"/>
        </w:rPr>
        <w:t>Проверка отсутствия короткозамкнутого контура в расширителе ввода производится у маслонаполненных герметичных вводов серии ГБМТ-220/2000.</w:t>
      </w:r>
      <w:r w:rsidRPr="00264D1D">
        <w:rPr>
          <w:rFonts w:eastAsia="Times New Roman"/>
          <w:i/>
          <w:color w:val="auto"/>
          <w:lang w:eastAsia="ru-RU"/>
        </w:rPr>
        <w:t xml:space="preserve"> </w:t>
      </w:r>
      <w:r w:rsidRPr="00264D1D">
        <w:rPr>
          <w:rFonts w:eastAsia="Times New Roman"/>
          <w:color w:val="auto"/>
          <w:lang w:eastAsia="ru-RU"/>
        </w:rPr>
        <w:t>Нагрев поверхности корпуса расширителя ввода не должен отличаться от такового у вводов других фаз.</w:t>
      </w:r>
      <w:r w:rsidRPr="00264D1D">
        <w:rPr>
          <w:rFonts w:eastAsia="Times New Roman"/>
          <w:i/>
          <w:color w:val="auto"/>
          <w:lang w:eastAsia="ru-RU"/>
        </w:rPr>
        <w:t xml:space="preserve"> </w:t>
      </w:r>
      <w:r w:rsidRPr="00264D1D">
        <w:rPr>
          <w:rFonts w:eastAsia="Times New Roman"/>
          <w:color w:val="auto"/>
          <w:lang w:eastAsia="ru-RU"/>
        </w:rPr>
        <w:t>Маслонаполненный ввод не должен иметь локальных нагревов в зоне расположения контактных соединений. Проверка состояния верхней части остова ввода производится у маслонаполненного ввода негерметичного исполнения. Маслонаполненный ввод не должен иметь резкого изменения температуры или локальных нагревов по высоте покрышки по сравнению с вводами других фаз. Сказанное может быть следствием опасного понижения уровня масла во вводе или увлажнения (зашламления) верхней части остова.</w:t>
      </w:r>
      <w:r w:rsidRPr="00264D1D">
        <w:rPr>
          <w:rFonts w:eastAsia="Times New Roman"/>
          <w:b/>
          <w:bCs/>
          <w:color w:val="auto"/>
          <w:lang w:eastAsia="ru-RU"/>
        </w:rPr>
        <w:t xml:space="preserve"> </w:t>
      </w:r>
      <w:r w:rsidRPr="00264D1D">
        <w:rPr>
          <w:rFonts w:eastAsia="Times New Roman"/>
          <w:bCs/>
          <w:color w:val="auto"/>
          <w:lang w:eastAsia="ru-RU"/>
        </w:rPr>
        <w:t>Выводы вводов</w:t>
      </w:r>
      <w:r w:rsidRPr="00264D1D">
        <w:rPr>
          <w:rFonts w:eastAsia="Times New Roman"/>
          <w:b/>
          <w:bCs/>
          <w:color w:val="auto"/>
          <w:lang w:eastAsia="ru-RU"/>
        </w:rPr>
        <w:t xml:space="preserve"> - </w:t>
      </w:r>
      <w:r w:rsidRPr="00264D1D">
        <w:rPr>
          <w:rFonts w:eastAsia="Times New Roman"/>
          <w:color w:val="auto"/>
          <w:lang w:eastAsia="ru-RU"/>
        </w:rPr>
        <w:t xml:space="preserve">предельные значения температуры нагрева вводов из меди, алюминия и их сплавов, предназначенных для соединения с внешними проводниками, не </w:t>
      </w:r>
      <w:r w:rsidR="0009549F">
        <w:rPr>
          <w:rFonts w:eastAsia="Times New Roman"/>
          <w:color w:val="auto"/>
          <w:lang w:eastAsia="ru-RU"/>
        </w:rPr>
        <w:t>должны превышать данных, приведё</w:t>
      </w:r>
      <w:r w:rsidRPr="00264D1D">
        <w:rPr>
          <w:rFonts w:eastAsia="Times New Roman"/>
          <w:color w:val="auto"/>
          <w:lang w:eastAsia="ru-RU"/>
        </w:rPr>
        <w:t>нных в табл. П3.1 (п. 4)</w:t>
      </w:r>
      <w:r w:rsidRPr="00264D1D">
        <w:rPr>
          <w:rFonts w:eastAsia="Times New Roman"/>
          <w:bCs/>
          <w:color w:val="auto"/>
          <w:lang w:eastAsia="ru-RU"/>
        </w:rPr>
        <w:t xml:space="preserve"> . СО 34.45-51.300-97 Объём и нормы испытания электрооборудования.</w:t>
      </w:r>
    </w:p>
    <w:p w:rsidR="00264D1D" w:rsidRPr="00264D1D" w:rsidRDefault="00264D1D" w:rsidP="00264D1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09549F">
        <w:rPr>
          <w:rFonts w:eastAsia="Times New Roman"/>
          <w:i/>
          <w:color w:val="auto"/>
          <w:lang w:eastAsia="ru-RU"/>
        </w:rPr>
        <w:lastRenderedPageBreak/>
        <w:t>8.</w:t>
      </w:r>
      <w:r w:rsidRPr="0009549F">
        <w:rPr>
          <w:rFonts w:eastAsia="Times New Roman"/>
          <w:color w:val="auto"/>
          <w:lang w:eastAsia="ru-RU"/>
        </w:rPr>
        <w:t xml:space="preserve"> </w:t>
      </w:r>
      <w:r w:rsidRPr="0009549F">
        <w:rPr>
          <w:rFonts w:eastAsia="Times New Roman"/>
          <w:i/>
          <w:color w:val="auto"/>
          <w:lang w:eastAsia="ru-RU"/>
        </w:rPr>
        <w:t>Заключение о пригодности вводов к эксплуатации</w:t>
      </w:r>
      <w:r w:rsidRPr="00264D1D">
        <w:rPr>
          <w:rFonts w:eastAsia="Times New Roman"/>
          <w:b/>
          <w:color w:val="auto"/>
          <w:lang w:eastAsia="ru-RU"/>
        </w:rPr>
        <w:t xml:space="preserve"> </w:t>
      </w:r>
      <w:r w:rsidRPr="00264D1D">
        <w:rPr>
          <w:rFonts w:eastAsia="Times New Roman"/>
          <w:color w:val="auto"/>
          <w:lang w:eastAsia="ru-RU"/>
        </w:rPr>
        <w:t xml:space="preserve">должно составляться на основании сравнения данных, полученных при испытании, с браковочными нормами и анализа результатов всех </w:t>
      </w:r>
      <w:r w:rsidR="0009549F" w:rsidRPr="00264D1D">
        <w:rPr>
          <w:rFonts w:eastAsia="Times New Roman"/>
          <w:color w:val="auto"/>
          <w:lang w:eastAsia="ru-RU"/>
        </w:rPr>
        <w:t>проведённых</w:t>
      </w:r>
      <w:r w:rsidRPr="00264D1D">
        <w:rPr>
          <w:rFonts w:eastAsia="Times New Roman"/>
          <w:color w:val="auto"/>
          <w:lang w:eastAsia="ru-RU"/>
        </w:rPr>
        <w:t xml:space="preserve"> эксплуатационных испытаний и осмотров. Вводы, забракованные при внешнем осмотре, независимо от результатов испытания должны быть заменены или отремонтированы. В карте ввода должны быть зафиксированы следующие данные: дата измерения; погодные условия; температура ввода; наименование, тип, номер заводского чертежа ввода; номинальные данные ввода; условия испытания, схема и результаты измерения; результаты внешнего осмотра оборудования; заключение о годности ввода.</w:t>
      </w:r>
    </w:p>
    <w:p w:rsidR="00264D1D" w:rsidRPr="00353BB6" w:rsidRDefault="0013214A" w:rsidP="00353BB6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bookmarkStart w:id="15" w:name="_Toc420945822"/>
      <w:r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ab/>
      </w:r>
      <w:bookmarkStart w:id="16" w:name="_GoBack"/>
      <w:bookmarkEnd w:id="16"/>
      <w:r w:rsidR="0009549F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4.5. </w:t>
      </w:r>
      <w:r w:rsidR="00264D1D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Схема замещения маслонаполненного ввода 110-220 кВ, определение основных показателей технического состояния вводов: </w:t>
      </w:r>
      <w:r w:rsidR="00264D1D" w:rsidRPr="00353BB6">
        <w:rPr>
          <w:rFonts w:ascii="Times New Roman" w:eastAsia="Times New Roman" w:hAnsi="Times New Roman" w:cs="Times New Roman"/>
          <w:b w:val="0"/>
          <w:color w:val="000000" w:themeColor="text1"/>
          <w:lang w:val="en-US" w:eastAsia="ru-RU"/>
        </w:rPr>
        <w:t>tg</w:t>
      </w:r>
      <w:r w:rsidR="00264D1D" w:rsidRPr="00353BB6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δ и ёмкости изоляции.</w:t>
      </w:r>
      <w:bookmarkEnd w:id="15"/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bookmarkStart w:id="17" w:name="P6110"/>
      <w:bookmarkEnd w:id="17"/>
      <w:r w:rsidRPr="00264D1D">
        <w:rPr>
          <w:rFonts w:eastAsia="Times New Roman"/>
          <w:spacing w:val="2"/>
          <w:lang w:eastAsia="ru-RU"/>
        </w:rPr>
        <w:t xml:space="preserve">Упрошенная схема замещения изоляционной конструкции </w:t>
      </w:r>
      <w:r w:rsidRPr="00264D1D">
        <w:rPr>
          <w:rFonts w:eastAsia="Times New Roman"/>
          <w:spacing w:val="-2"/>
          <w:lang w:eastAsia="ru-RU"/>
        </w:rPr>
        <w:t>ввода может быть представлена в виде нескольких последователь</w:t>
      </w:r>
      <w:r w:rsidRPr="00264D1D">
        <w:rPr>
          <w:rFonts w:eastAsia="Times New Roman"/>
          <w:spacing w:val="-2"/>
          <w:lang w:eastAsia="ru-RU"/>
        </w:rPr>
        <w:softHyphen/>
      </w:r>
      <w:r w:rsidRPr="00264D1D">
        <w:rPr>
          <w:rFonts w:eastAsia="Times New Roman"/>
          <w:lang w:eastAsia="ru-RU"/>
        </w:rPr>
        <w:t xml:space="preserve">но </w:t>
      </w:r>
      <w:r w:rsidR="0009549F" w:rsidRPr="00264D1D">
        <w:rPr>
          <w:rFonts w:eastAsia="Times New Roman"/>
          <w:lang w:eastAsia="ru-RU"/>
        </w:rPr>
        <w:t>соединённых</w:t>
      </w:r>
      <w:r w:rsidR="00696F3C">
        <w:rPr>
          <w:rFonts w:eastAsia="Times New Roman"/>
          <w:lang w:eastAsia="ru-RU"/>
        </w:rPr>
        <w:t xml:space="preserve"> конденсаторов (рис.5</w:t>
      </w:r>
      <w:r w:rsidRPr="00264D1D">
        <w:rPr>
          <w:rFonts w:eastAsia="Times New Roman"/>
          <w:lang w:eastAsia="ru-RU"/>
        </w:rPr>
        <w:t xml:space="preserve">). </w:t>
      </w:r>
      <w:r w:rsidR="0009549F" w:rsidRPr="00264D1D">
        <w:rPr>
          <w:rFonts w:eastAsia="Times New Roman"/>
          <w:lang w:eastAsia="ru-RU"/>
        </w:rPr>
        <w:t>Ёмкость</w:t>
      </w:r>
      <w:r w:rsidRPr="00264D1D">
        <w:rPr>
          <w:rFonts w:eastAsia="Times New Roman"/>
          <w:lang w:eastAsia="ru-RU"/>
        </w:rPr>
        <w:t xml:space="preserve">, </w:t>
      </w:r>
      <w:r w:rsidRPr="00264D1D">
        <w:rPr>
          <w:rFonts w:eastAsia="Times New Roman"/>
          <w:lang w:val="en-US" w:eastAsia="ru-RU"/>
        </w:rPr>
        <w:t>tg</w:t>
      </w:r>
      <w:r w:rsidRPr="00264D1D">
        <w:rPr>
          <w:rFonts w:eastAsia="Times New Roman"/>
          <w:lang w:eastAsia="ru-RU"/>
        </w:rPr>
        <w:t xml:space="preserve"> </w:t>
      </w:r>
      <w:r w:rsidRPr="00264D1D">
        <w:rPr>
          <w:rFonts w:eastAsia="Times New Roman"/>
          <w:lang w:val="en-US" w:eastAsia="ru-RU"/>
        </w:rPr>
        <w:t>δ</w:t>
      </w:r>
      <w:r w:rsidRPr="00264D1D">
        <w:rPr>
          <w:rFonts w:eastAsia="Times New Roman"/>
          <w:lang w:eastAsia="ru-RU"/>
        </w:rPr>
        <w:t xml:space="preserve"> и со</w:t>
      </w:r>
      <w:r w:rsidRPr="00264D1D">
        <w:rPr>
          <w:rFonts w:eastAsia="Times New Roman"/>
          <w:lang w:eastAsia="ru-RU"/>
        </w:rPr>
        <w:softHyphen/>
        <w:t xml:space="preserve">противление этих конденсаторов эквивалентны характеристикам </w:t>
      </w:r>
      <w:r w:rsidRPr="00264D1D">
        <w:rPr>
          <w:rFonts w:eastAsia="Times New Roman"/>
          <w:spacing w:val="-2"/>
          <w:lang w:eastAsia="ru-RU"/>
        </w:rPr>
        <w:t xml:space="preserve">соответствующих зон изоляции ввода. </w:t>
      </w:r>
      <w:r w:rsidR="0009549F" w:rsidRPr="00264D1D">
        <w:rPr>
          <w:rFonts w:eastAsia="Times New Roman"/>
          <w:spacing w:val="-2"/>
          <w:lang w:eastAsia="ru-RU"/>
        </w:rPr>
        <w:t>Ёмкость</w:t>
      </w:r>
      <w:r w:rsidRPr="00264D1D">
        <w:rPr>
          <w:rFonts w:eastAsia="Times New Roman"/>
          <w:spacing w:val="-2"/>
          <w:lang w:eastAsia="ru-RU"/>
        </w:rPr>
        <w:t xml:space="preserve"> С</w:t>
      </w:r>
      <w:r w:rsidRPr="00264D1D">
        <w:rPr>
          <w:rFonts w:eastAsia="Times New Roman"/>
          <w:spacing w:val="-2"/>
          <w:vertAlign w:val="subscript"/>
          <w:lang w:eastAsia="ru-RU"/>
        </w:rPr>
        <w:t>1</w:t>
      </w:r>
      <w:r w:rsidRPr="00264D1D">
        <w:rPr>
          <w:rFonts w:eastAsia="Times New Roman"/>
          <w:spacing w:val="-2"/>
          <w:lang w:eastAsia="ru-RU"/>
        </w:rPr>
        <w:t xml:space="preserve"> соответствует </w:t>
      </w:r>
      <w:r w:rsidRPr="00264D1D">
        <w:rPr>
          <w:rFonts w:eastAsia="Times New Roman"/>
          <w:lang w:eastAsia="ru-RU"/>
        </w:rPr>
        <w:t xml:space="preserve">основной изоляции остова ввода; </w:t>
      </w:r>
      <w:r w:rsidR="0009549F" w:rsidRPr="00264D1D">
        <w:rPr>
          <w:rFonts w:eastAsia="Times New Roman"/>
          <w:lang w:eastAsia="ru-RU"/>
        </w:rPr>
        <w:t>ёмкость</w:t>
      </w:r>
      <w:r w:rsidRPr="00264D1D">
        <w:rPr>
          <w:rFonts w:eastAsia="Times New Roman"/>
          <w:lang w:eastAsia="ru-RU"/>
        </w:rPr>
        <w:t xml:space="preserve"> С</w:t>
      </w:r>
      <w:r w:rsidRPr="00264D1D">
        <w:rPr>
          <w:rFonts w:eastAsia="Times New Roman"/>
          <w:vertAlign w:val="subscript"/>
          <w:lang w:eastAsia="ru-RU"/>
        </w:rPr>
        <w:t>2</w:t>
      </w:r>
      <w:r w:rsidRPr="00264D1D">
        <w:rPr>
          <w:rFonts w:eastAsia="Times New Roman"/>
          <w:lang w:eastAsia="ru-RU"/>
        </w:rPr>
        <w:t xml:space="preserve"> определяет характе</w:t>
      </w:r>
      <w:r w:rsidRPr="00264D1D">
        <w:rPr>
          <w:rFonts w:eastAsia="Times New Roman"/>
          <w:spacing w:val="-1"/>
          <w:lang w:eastAsia="ru-RU"/>
        </w:rPr>
        <w:t>ристики зоны изоляции, используемой для устройства ПИН (кон</w:t>
      </w:r>
      <w:r w:rsidRPr="00264D1D">
        <w:rPr>
          <w:rFonts w:eastAsia="Times New Roman"/>
          <w:spacing w:val="-1"/>
          <w:lang w:eastAsia="ru-RU"/>
        </w:rPr>
        <w:softHyphen/>
      </w:r>
      <w:r w:rsidRPr="00264D1D">
        <w:rPr>
          <w:rFonts w:eastAsia="Times New Roman"/>
          <w:lang w:eastAsia="ru-RU"/>
        </w:rPr>
        <w:t xml:space="preserve">денсатор ПИН); </w:t>
      </w:r>
      <w:r w:rsidR="0009549F" w:rsidRPr="00264D1D">
        <w:rPr>
          <w:rFonts w:eastAsia="Times New Roman"/>
          <w:lang w:eastAsia="ru-RU"/>
        </w:rPr>
        <w:t>ёмкость</w:t>
      </w:r>
      <w:r w:rsidRPr="00264D1D">
        <w:rPr>
          <w:rFonts w:eastAsia="Times New Roman"/>
          <w:lang w:eastAsia="ru-RU"/>
        </w:rPr>
        <w:t xml:space="preserve"> С</w:t>
      </w:r>
      <w:r w:rsidRPr="00264D1D">
        <w:rPr>
          <w:rFonts w:eastAsia="Times New Roman"/>
          <w:vertAlign w:val="subscript"/>
          <w:lang w:eastAsia="ru-RU"/>
        </w:rPr>
        <w:t>3</w:t>
      </w:r>
      <w:r w:rsidRPr="00264D1D">
        <w:rPr>
          <w:rFonts w:eastAsia="Times New Roman"/>
          <w:lang w:eastAsia="ru-RU"/>
        </w:rPr>
        <w:t xml:space="preserve"> эквивалентна </w:t>
      </w:r>
      <w:r w:rsidR="0009549F" w:rsidRPr="00264D1D">
        <w:rPr>
          <w:rFonts w:eastAsia="Times New Roman"/>
          <w:lang w:eastAsia="ru-RU"/>
        </w:rPr>
        <w:t>ёмкости</w:t>
      </w:r>
      <w:r w:rsidRPr="00264D1D">
        <w:rPr>
          <w:rFonts w:eastAsia="Times New Roman"/>
          <w:lang w:eastAsia="ru-RU"/>
        </w:rPr>
        <w:t xml:space="preserve"> последней обкладки остова относительно соединительной втулки (</w:t>
      </w:r>
      <w:r w:rsidR="0009549F" w:rsidRPr="00264D1D">
        <w:rPr>
          <w:rFonts w:eastAsia="Times New Roman"/>
          <w:lang w:eastAsia="ru-RU"/>
        </w:rPr>
        <w:t>ёмкость</w:t>
      </w:r>
      <w:r w:rsidRPr="00264D1D">
        <w:rPr>
          <w:rFonts w:eastAsia="Times New Roman"/>
          <w:lang w:eastAsia="ru-RU"/>
        </w:rPr>
        <w:t xml:space="preserve"> на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3"/>
          <w:lang w:eastAsia="ru-RU"/>
        </w:rPr>
        <w:t xml:space="preserve">ружных </w:t>
      </w:r>
      <w:r w:rsidR="0009549F" w:rsidRPr="00264D1D">
        <w:rPr>
          <w:rFonts w:eastAsia="Times New Roman"/>
          <w:spacing w:val="3"/>
          <w:lang w:eastAsia="ru-RU"/>
        </w:rPr>
        <w:t>слоёв</w:t>
      </w:r>
      <w:r w:rsidRPr="00264D1D">
        <w:rPr>
          <w:rFonts w:eastAsia="Times New Roman"/>
          <w:spacing w:val="3"/>
          <w:lang w:eastAsia="ru-RU"/>
        </w:rPr>
        <w:t xml:space="preserve"> изоляции).</w:t>
      </w:r>
      <w:r w:rsidRPr="00264D1D">
        <w:rPr>
          <w:rFonts w:eastAsia="Times New Roman"/>
          <w:lang w:eastAsia="ru-RU"/>
        </w:rPr>
        <w:t xml:space="preserve"> 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264D1D">
        <w:rPr>
          <w:rFonts w:eastAsia="Times New Roman"/>
          <w:lang w:eastAsia="ru-RU"/>
        </w:rPr>
        <w:t xml:space="preserve"> 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264D1D">
        <w:rPr>
          <w:rFonts w:eastAsia="Times New Roman"/>
          <w:lang w:eastAsia="ru-RU"/>
        </w:rPr>
        <w:t xml:space="preserve">ВН – вывод высокого напряжения;  </w:t>
      </w:r>
      <w:proofErr w:type="gramStart"/>
      <w:r w:rsidRPr="00264D1D">
        <w:rPr>
          <w:rFonts w:eastAsia="Times New Roman"/>
          <w:lang w:eastAsia="ru-RU"/>
        </w:rPr>
        <w:t>СВ</w:t>
      </w:r>
      <w:proofErr w:type="gramEnd"/>
      <w:r w:rsidRPr="00264D1D">
        <w:rPr>
          <w:rFonts w:eastAsia="Times New Roman"/>
          <w:lang w:eastAsia="ru-RU"/>
        </w:rPr>
        <w:t xml:space="preserve"> – специальный вывод; ИВ – измерительный вывод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color w:val="auto"/>
          <w:lang w:eastAsia="ru-RU"/>
        </w:rPr>
        <w:br w:type="textWrapping" w:clear="all"/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780"/>
      </w:tblGrid>
      <w:tr w:rsidR="00264D1D" w:rsidRPr="00264D1D" w:rsidTr="00264D1D">
        <w:trPr>
          <w:trHeight w:val="2579"/>
        </w:trPr>
        <w:tc>
          <w:tcPr>
            <w:tcW w:w="4248" w:type="dxa"/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noProof/>
                <w:color w:val="auto"/>
                <w:lang w:eastAsia="ru-RU"/>
              </w:rPr>
              <w:drawing>
                <wp:inline distT="0" distB="0" distL="0" distR="0">
                  <wp:extent cx="1714500" cy="1485900"/>
                  <wp:effectExtent l="0" t="0" r="0" b="0"/>
                  <wp:docPr id="7" name="Рисунок 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noProof/>
                <w:color w:val="auto"/>
                <w:lang w:eastAsia="ru-RU"/>
              </w:rPr>
              <w:drawing>
                <wp:inline distT="0" distB="0" distL="0" distR="0">
                  <wp:extent cx="1647825" cy="1295400"/>
                  <wp:effectExtent l="0" t="0" r="9525" b="0"/>
                  <wp:docPr id="6" name="Рисунок 6" descr="С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color w:val="auto"/>
          <w:lang w:eastAsia="ru-RU"/>
        </w:rPr>
        <w:t xml:space="preserve">                                                             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2F2F2F"/>
          <w:lang w:eastAsia="ru-RU"/>
        </w:rPr>
      </w:pPr>
      <w:r w:rsidRPr="00264D1D">
        <w:rPr>
          <w:rFonts w:eastAsia="Times New Roman"/>
          <w:color w:val="2F2F2F"/>
          <w:lang w:eastAsia="ru-RU"/>
        </w:rPr>
        <w:t>а – ввод со специальным выводом (для ПИН); б – ввод с измерительным выводом.</w:t>
      </w:r>
    </w:p>
    <w:p w:rsidR="00264D1D" w:rsidRPr="00264D1D" w:rsidRDefault="00696F3C" w:rsidP="00264D1D">
      <w:pPr>
        <w:spacing w:after="0" w:line="240" w:lineRule="auto"/>
        <w:jc w:val="both"/>
        <w:rPr>
          <w:rFonts w:eastAsia="Times New Roman"/>
          <w:color w:val="323232"/>
          <w:lang w:eastAsia="ru-RU"/>
        </w:rPr>
      </w:pPr>
      <w:r>
        <w:rPr>
          <w:rFonts w:eastAsia="Times New Roman"/>
          <w:color w:val="323232"/>
          <w:lang w:eastAsia="ru-RU"/>
        </w:rPr>
        <w:t>Рис. 5</w:t>
      </w:r>
      <w:r w:rsidR="00264D1D" w:rsidRPr="00264D1D">
        <w:rPr>
          <w:rFonts w:eastAsia="Times New Roman"/>
          <w:color w:val="323232"/>
          <w:lang w:eastAsia="ru-RU"/>
        </w:rPr>
        <w:t xml:space="preserve"> Схема замещения вводов.</w:t>
      </w:r>
    </w:p>
    <w:p w:rsidR="00264D1D" w:rsidRPr="00264D1D" w:rsidRDefault="00264D1D" w:rsidP="00264D1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</w:p>
    <w:p w:rsidR="00264D1D" w:rsidRPr="00262ACC" w:rsidRDefault="00264D1D" w:rsidP="00262ACC">
      <w:pPr>
        <w:spacing w:before="120" w:after="120" w:line="240" w:lineRule="auto"/>
        <w:jc w:val="both"/>
        <w:rPr>
          <w:rFonts w:eastAsia="Times New Roman"/>
          <w:color w:val="auto"/>
          <w:lang w:eastAsia="ru-RU"/>
        </w:rPr>
      </w:pPr>
      <w:r w:rsidRPr="00262ACC">
        <w:rPr>
          <w:rFonts w:eastAsia="Times New Roman"/>
          <w:color w:val="323232"/>
          <w:lang w:eastAsia="ru-RU"/>
        </w:rPr>
        <w:t>Основные дефекты изоляции вводов.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7"/>
        <w:gridCol w:w="4478"/>
      </w:tblGrid>
      <w:tr w:rsidR="00264D1D" w:rsidRPr="00264D1D" w:rsidTr="00264D1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Типы изоляции вводов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Основные дефекты</w:t>
            </w:r>
          </w:p>
        </w:tc>
      </w:tr>
      <w:tr w:rsidR="00264D1D" w:rsidRPr="00264D1D" w:rsidTr="00264D1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 xml:space="preserve">Бумажно-масляная, </w:t>
            </w:r>
            <w:r w:rsidRPr="00264D1D">
              <w:rPr>
                <w:rFonts w:eastAsia="Times New Roman"/>
                <w:color w:val="323232"/>
                <w:lang w:eastAsia="ru-RU"/>
              </w:rPr>
              <w:lastRenderedPageBreak/>
              <w:t>герметизированная.</w:t>
            </w:r>
          </w:p>
          <w:p w:rsidR="00264D1D" w:rsidRPr="00264D1D" w:rsidRDefault="00264D1D" w:rsidP="00264D1D">
            <w:pPr>
              <w:spacing w:after="0" w:line="240" w:lineRule="auto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Бумажно-масляная, негерметизированная.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Бумажн</w:t>
            </w:r>
            <w:proofErr w:type="gramStart"/>
            <w:r w:rsidRPr="00264D1D">
              <w:rPr>
                <w:rFonts w:eastAsia="Times New Roman"/>
                <w:color w:val="323232"/>
                <w:lang w:eastAsia="ru-RU"/>
              </w:rPr>
              <w:t>о-</w:t>
            </w:r>
            <w:proofErr w:type="gramEnd"/>
            <w:r w:rsidRPr="00264D1D">
              <w:rPr>
                <w:rFonts w:eastAsia="Times New Roman"/>
                <w:color w:val="323232"/>
                <w:lang w:eastAsia="ru-RU"/>
              </w:rPr>
              <w:t xml:space="preserve"> эпоксидная (с твёрдым сердечником и масляным заполнением)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lastRenderedPageBreak/>
              <w:t xml:space="preserve">Старение масла с выпадением </w:t>
            </w:r>
            <w:r w:rsidRPr="00264D1D">
              <w:rPr>
                <w:rFonts w:eastAsia="Times New Roman"/>
                <w:color w:val="323232"/>
                <w:lang w:eastAsia="ru-RU"/>
              </w:rPr>
              <w:lastRenderedPageBreak/>
              <w:t>осадка на остов и покрышку.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Частичные разряды в масле и на поверхности остова и покрышки.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Снижение или рост давления во вводе.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Увлажнение масла и твёрдой изоляции. Старение масла. Частичные разряды на поверхности остова и покрышки.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Расслоение остова. Старение масла.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</w:tc>
      </w:tr>
    </w:tbl>
    <w:p w:rsidR="00264D1D" w:rsidRPr="00264D1D" w:rsidRDefault="00264D1D" w:rsidP="00262ACC">
      <w:pPr>
        <w:spacing w:after="0" w:line="240" w:lineRule="auto"/>
        <w:ind w:left="360"/>
        <w:jc w:val="both"/>
        <w:rPr>
          <w:rFonts w:eastAsia="Times New Roman"/>
          <w:color w:val="323232"/>
          <w:lang w:eastAsia="ru-RU"/>
        </w:rPr>
      </w:pPr>
    </w:p>
    <w:p w:rsidR="00264D1D" w:rsidRPr="00262ACC" w:rsidRDefault="00264D1D" w:rsidP="00262ACC">
      <w:pPr>
        <w:spacing w:after="0" w:line="240" w:lineRule="auto"/>
        <w:jc w:val="both"/>
        <w:rPr>
          <w:rFonts w:eastAsia="Times New Roman"/>
          <w:color w:val="323232"/>
          <w:spacing w:val="4"/>
          <w:lang w:eastAsia="ru-RU"/>
        </w:rPr>
      </w:pPr>
      <w:r w:rsidRPr="00264D1D">
        <w:rPr>
          <w:rFonts w:eastAsia="Times New Roman"/>
          <w:color w:val="323232"/>
          <w:lang w:eastAsia="ru-RU"/>
        </w:rPr>
        <w:t>Механические пов</w:t>
      </w:r>
      <w:r w:rsidRPr="00264D1D">
        <w:rPr>
          <w:rFonts w:eastAsia="Times New Roman"/>
          <w:color w:val="323232"/>
          <w:lang w:eastAsia="ru-RU"/>
        </w:rPr>
        <w:softHyphen/>
      </w:r>
      <w:r w:rsidRPr="00264D1D">
        <w:rPr>
          <w:rFonts w:eastAsia="Times New Roman"/>
          <w:color w:val="323232"/>
          <w:spacing w:val="4"/>
          <w:lang w:eastAsia="ru-RU"/>
        </w:rPr>
        <w:t xml:space="preserve">реждения (сколы фарфора, нарушение уплотнения и т.п.) могут </w:t>
      </w:r>
      <w:r w:rsidRPr="00264D1D">
        <w:rPr>
          <w:rFonts w:eastAsia="Times New Roman"/>
          <w:color w:val="323232"/>
          <w:spacing w:val="-4"/>
          <w:lang w:eastAsia="ru-RU"/>
        </w:rPr>
        <w:t xml:space="preserve">быть определены внешним осмотром без проведения специальных </w:t>
      </w:r>
      <w:r w:rsidRPr="00264D1D">
        <w:rPr>
          <w:rFonts w:eastAsia="Times New Roman"/>
          <w:color w:val="323232"/>
          <w:spacing w:val="-5"/>
          <w:lang w:eastAsia="ru-RU"/>
        </w:rPr>
        <w:t>испытаний.</w:t>
      </w:r>
      <w:r w:rsidR="00262ACC">
        <w:rPr>
          <w:rFonts w:eastAsia="Times New Roman"/>
          <w:color w:val="323232"/>
          <w:spacing w:val="4"/>
          <w:lang w:eastAsia="ru-RU"/>
        </w:rPr>
        <w:t xml:space="preserve"> </w:t>
      </w:r>
      <w:r w:rsidRPr="00264D1D">
        <w:rPr>
          <w:rFonts w:eastAsia="Times New Roman"/>
          <w:color w:val="323232"/>
          <w:spacing w:val="-5"/>
          <w:lang w:eastAsia="ru-RU"/>
        </w:rPr>
        <w:t>Несмотря на многообразие исходных причин повреждений, раз</w:t>
      </w:r>
      <w:r w:rsidRPr="00264D1D">
        <w:rPr>
          <w:rFonts w:eastAsia="Times New Roman"/>
          <w:color w:val="323232"/>
          <w:spacing w:val="-5"/>
          <w:lang w:eastAsia="ru-RU"/>
        </w:rPr>
        <w:softHyphen/>
      </w:r>
      <w:r w:rsidRPr="00264D1D">
        <w:rPr>
          <w:rFonts w:eastAsia="Times New Roman"/>
          <w:color w:val="323232"/>
          <w:spacing w:val="-6"/>
          <w:lang w:eastAsia="ru-RU"/>
        </w:rPr>
        <w:t>витие неисправности</w:t>
      </w:r>
      <w:r w:rsidR="00262ACC">
        <w:rPr>
          <w:rFonts w:eastAsia="Times New Roman"/>
          <w:color w:val="323232"/>
          <w:spacing w:val="-6"/>
          <w:lang w:eastAsia="ru-RU"/>
        </w:rPr>
        <w:t xml:space="preserve"> </w:t>
      </w:r>
      <w:r w:rsidRPr="00264D1D">
        <w:rPr>
          <w:rFonts w:eastAsia="Times New Roman"/>
          <w:color w:val="323232"/>
          <w:spacing w:val="-6"/>
          <w:lang w:eastAsia="ru-RU"/>
        </w:rPr>
        <w:t xml:space="preserve"> приводит </w:t>
      </w:r>
      <w:proofErr w:type="gramStart"/>
      <w:r w:rsidRPr="00264D1D">
        <w:rPr>
          <w:rFonts w:eastAsia="Times New Roman"/>
          <w:color w:val="323232"/>
          <w:spacing w:val="-6"/>
          <w:lang w:eastAsia="ru-RU"/>
        </w:rPr>
        <w:t>к</w:t>
      </w:r>
      <w:proofErr w:type="gramEnd"/>
      <w:r w:rsidRPr="00264D1D">
        <w:rPr>
          <w:rFonts w:eastAsia="Times New Roman"/>
          <w:color w:val="323232"/>
          <w:spacing w:val="-6"/>
          <w:lang w:eastAsia="ru-RU"/>
        </w:rPr>
        <w:t xml:space="preserve">  </w:t>
      </w:r>
      <w:proofErr w:type="gramStart"/>
      <w:r w:rsidRPr="00264D1D">
        <w:rPr>
          <w:rFonts w:eastAsia="Times New Roman"/>
          <w:color w:val="323232"/>
          <w:spacing w:val="-6"/>
          <w:lang w:eastAsia="ru-RU"/>
        </w:rPr>
        <w:t>следующим</w:t>
      </w:r>
      <w:proofErr w:type="gramEnd"/>
      <w:r w:rsidRPr="00264D1D">
        <w:rPr>
          <w:rFonts w:eastAsia="Times New Roman"/>
          <w:color w:val="323232"/>
          <w:spacing w:val="-6"/>
          <w:lang w:eastAsia="ru-RU"/>
        </w:rPr>
        <w:t xml:space="preserve"> основным механизмам </w:t>
      </w:r>
      <w:r w:rsidRPr="00264D1D">
        <w:rPr>
          <w:rFonts w:eastAsia="Times New Roman"/>
          <w:color w:val="323232"/>
          <w:spacing w:val="-4"/>
          <w:lang w:eastAsia="ru-RU"/>
        </w:rPr>
        <w:t>отказов: тепловой пробой, разрушение изоляции частичными раз</w:t>
      </w:r>
      <w:r w:rsidRPr="00264D1D">
        <w:rPr>
          <w:rFonts w:eastAsia="Times New Roman"/>
          <w:color w:val="323232"/>
          <w:spacing w:val="-4"/>
          <w:lang w:eastAsia="ru-RU"/>
        </w:rPr>
        <w:softHyphen/>
      </w:r>
      <w:r w:rsidRPr="00264D1D">
        <w:rPr>
          <w:rFonts w:eastAsia="Times New Roman"/>
          <w:color w:val="323232"/>
          <w:spacing w:val="-5"/>
          <w:lang w:eastAsia="ru-RU"/>
        </w:rPr>
        <w:t>рядами, переходящее в тепловой пробой (тепло-ионизационный про</w:t>
      </w:r>
      <w:r w:rsidRPr="00264D1D">
        <w:rPr>
          <w:rFonts w:eastAsia="Times New Roman"/>
          <w:color w:val="323232"/>
          <w:spacing w:val="-5"/>
          <w:lang w:eastAsia="ru-RU"/>
        </w:rPr>
        <w:softHyphen/>
        <w:t>бой), перекрытие из-за поверхностных разрядов по остову и фарфо</w:t>
      </w:r>
      <w:r w:rsidRPr="00264D1D">
        <w:rPr>
          <w:rFonts w:eastAsia="Times New Roman"/>
          <w:color w:val="323232"/>
          <w:spacing w:val="-5"/>
          <w:lang w:eastAsia="ru-RU"/>
        </w:rPr>
        <w:softHyphen/>
      </w:r>
      <w:r w:rsidRPr="00264D1D">
        <w:rPr>
          <w:rFonts w:eastAsia="Times New Roman"/>
          <w:color w:val="323232"/>
          <w:spacing w:val="-4"/>
          <w:lang w:eastAsia="ru-RU"/>
        </w:rPr>
        <w:t>ровой покрышке.</w:t>
      </w:r>
    </w:p>
    <w:p w:rsidR="00262ACC" w:rsidRPr="00262ACC" w:rsidRDefault="00264D1D" w:rsidP="00262ACC">
      <w:pPr>
        <w:spacing w:after="0" w:line="240" w:lineRule="auto"/>
        <w:ind w:left="360"/>
        <w:jc w:val="center"/>
        <w:rPr>
          <w:rFonts w:eastAsia="Times New Roman"/>
          <w:color w:val="323232"/>
          <w:lang w:eastAsia="ru-RU"/>
        </w:rPr>
      </w:pPr>
      <w:r w:rsidRPr="00262ACC">
        <w:rPr>
          <w:rFonts w:eastAsia="Times New Roman"/>
          <w:color w:val="323232"/>
          <w:lang w:eastAsia="ru-RU"/>
        </w:rPr>
        <w:t>Контролируемые параметры изоляции ввода.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62"/>
        <w:gridCol w:w="5787"/>
      </w:tblGrid>
      <w:tr w:rsidR="00264D1D" w:rsidRPr="00264D1D" w:rsidTr="00264D1D">
        <w:trPr>
          <w:trHeight w:val="34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2ACC">
            <w:pPr>
              <w:spacing w:before="120" w:after="100" w:afterAutospacing="1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2ACC">
            <w:pPr>
              <w:spacing w:before="120" w:after="100" w:afterAutospacing="1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Способ определения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2ACC">
            <w:pPr>
              <w:spacing w:before="120" w:after="100" w:afterAutospacing="1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Наименования определяемых характеристик</w:t>
            </w:r>
          </w:p>
        </w:tc>
      </w:tr>
      <w:tr w:rsidR="00264D1D" w:rsidRPr="00264D1D" w:rsidTr="00264D1D">
        <w:trPr>
          <w:trHeight w:val="574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1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2.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3.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4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  <w:r w:rsidRPr="00264D1D">
              <w:rPr>
                <w:rFonts w:eastAsia="Times New Roman"/>
                <w:color w:val="auto"/>
                <w:lang w:eastAsia="ru-RU"/>
              </w:rPr>
              <w:lastRenderedPageBreak/>
              <w:t>Измерение приложенным напряжением.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  <w:r w:rsidRPr="00264D1D">
              <w:rPr>
                <w:rFonts w:eastAsia="Times New Roman"/>
                <w:spacing w:val="-2"/>
                <w:lang w:eastAsia="ru-RU"/>
              </w:rPr>
              <w:t>Измерение при рабочем напряжении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  <w:r w:rsidRPr="00264D1D">
              <w:rPr>
                <w:rFonts w:eastAsia="Times New Roman"/>
                <w:spacing w:val="-2"/>
                <w:lang w:eastAsia="ru-RU"/>
              </w:rPr>
              <w:t xml:space="preserve">Хроматографический анализ газов, </w:t>
            </w:r>
            <w:r w:rsidRPr="00264D1D">
              <w:rPr>
                <w:rFonts w:eastAsia="Times New Roman"/>
                <w:spacing w:val="-2"/>
                <w:lang w:eastAsia="ru-RU"/>
              </w:rPr>
              <w:lastRenderedPageBreak/>
              <w:t>растворённых в пробе масла из ввода (РД 34.46.303-98)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-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-2"/>
                <w:lang w:eastAsia="ru-RU"/>
              </w:rPr>
              <w:t>Хроматографический анализ производных фурана в пробе масла из ввода. (РД 34-51.304-94)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Физико-химические испытания пробы масла из ввода (РД 34.43.105-89)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before="5" w:after="0" w:line="240" w:lineRule="auto"/>
              <w:ind w:left="14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1"/>
                <w:lang w:eastAsia="ru-RU"/>
              </w:rPr>
              <w:lastRenderedPageBreak/>
              <w:t xml:space="preserve">Тангенс угла диэлектрических </w:t>
            </w:r>
            <w:r w:rsidR="00262ACC">
              <w:rPr>
                <w:rFonts w:eastAsia="Times New Roman"/>
                <w:lang w:eastAsia="ru-RU"/>
              </w:rPr>
              <w:t>потерь и ё</w:t>
            </w:r>
            <w:r w:rsidRPr="00264D1D">
              <w:rPr>
                <w:rFonts w:eastAsia="Times New Roman"/>
                <w:lang w:eastAsia="ru-RU"/>
              </w:rPr>
              <w:t>мкость основной изоля</w:t>
            </w:r>
            <w:r w:rsidRPr="00264D1D">
              <w:rPr>
                <w:rFonts w:eastAsia="Times New Roman"/>
                <w:lang w:eastAsia="ru-RU"/>
              </w:rPr>
              <w:softHyphen/>
            </w:r>
            <w:r w:rsidRPr="00264D1D">
              <w:rPr>
                <w:rFonts w:eastAsia="Times New Roman"/>
                <w:spacing w:val="-2"/>
                <w:lang w:eastAsia="ru-RU"/>
              </w:rPr>
              <w:t>ции.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1"/>
                <w:lang w:eastAsia="ru-RU"/>
              </w:rPr>
              <w:t xml:space="preserve">Тангенс угла диэлектрических </w:t>
            </w:r>
            <w:r w:rsidR="00262ACC">
              <w:rPr>
                <w:rFonts w:eastAsia="Times New Roman"/>
                <w:lang w:eastAsia="ru-RU"/>
              </w:rPr>
              <w:t>потерь и ё</w:t>
            </w:r>
            <w:r w:rsidRPr="00264D1D">
              <w:rPr>
                <w:rFonts w:eastAsia="Times New Roman"/>
                <w:lang w:eastAsia="ru-RU"/>
              </w:rPr>
              <w:t>мкость изоляции измери</w:t>
            </w:r>
            <w:r w:rsidRPr="00264D1D">
              <w:rPr>
                <w:rFonts w:eastAsia="Times New Roman"/>
                <w:lang w:eastAsia="ru-RU"/>
              </w:rPr>
              <w:softHyphen/>
              <w:t xml:space="preserve">тельного конденсатора. </w:t>
            </w:r>
            <w:r w:rsidRPr="00264D1D">
              <w:rPr>
                <w:rFonts w:eastAsia="Times New Roman"/>
                <w:spacing w:val="1"/>
                <w:lang w:eastAsia="ru-RU"/>
              </w:rPr>
              <w:t xml:space="preserve">Тангенс угла диэлектрических </w:t>
            </w:r>
            <w:r w:rsidRPr="00264D1D">
              <w:rPr>
                <w:rFonts w:eastAsia="Times New Roman"/>
                <w:spacing w:val="-1"/>
                <w:lang w:eastAsia="ru-RU"/>
              </w:rPr>
              <w:t>по</w:t>
            </w:r>
            <w:r w:rsidR="00262ACC">
              <w:rPr>
                <w:rFonts w:eastAsia="Times New Roman"/>
                <w:spacing w:val="-1"/>
                <w:lang w:eastAsia="ru-RU"/>
              </w:rPr>
              <w:t>терь и ёмкость наружных слоё</w:t>
            </w:r>
            <w:r w:rsidRPr="00264D1D">
              <w:rPr>
                <w:rFonts w:eastAsia="Times New Roman"/>
                <w:spacing w:val="-1"/>
                <w:lang w:eastAsia="ru-RU"/>
              </w:rPr>
              <w:t xml:space="preserve">в </w:t>
            </w:r>
            <w:r w:rsidRPr="00264D1D">
              <w:rPr>
                <w:rFonts w:eastAsia="Times New Roman"/>
                <w:spacing w:val="1"/>
                <w:lang w:eastAsia="ru-RU"/>
              </w:rPr>
              <w:t>изоляции.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1"/>
                <w:lang w:eastAsia="ru-RU"/>
              </w:rPr>
              <w:t>Сопротивление изоляции специаль</w:t>
            </w:r>
            <w:r w:rsidRPr="00264D1D">
              <w:rPr>
                <w:rFonts w:eastAsia="Times New Roman"/>
                <w:spacing w:val="1"/>
                <w:lang w:eastAsia="ru-RU"/>
              </w:rPr>
              <w:softHyphen/>
            </w:r>
            <w:r w:rsidRPr="00264D1D">
              <w:rPr>
                <w:rFonts w:eastAsia="Times New Roman"/>
                <w:spacing w:val="-1"/>
                <w:lang w:eastAsia="ru-RU"/>
              </w:rPr>
              <w:t>ного вывода.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1"/>
                <w:lang w:eastAsia="ru-RU"/>
              </w:rPr>
              <w:t>Сопротивление изоляции измери</w:t>
            </w:r>
            <w:r w:rsidRPr="00264D1D">
              <w:rPr>
                <w:rFonts w:eastAsia="Times New Roman"/>
                <w:spacing w:val="1"/>
                <w:lang w:eastAsia="ru-RU"/>
              </w:rPr>
              <w:softHyphen/>
            </w:r>
            <w:r w:rsidRPr="00264D1D">
              <w:rPr>
                <w:rFonts w:eastAsia="Times New Roman"/>
                <w:lang w:eastAsia="ru-RU"/>
              </w:rPr>
              <w:t>тельного вывода.</w:t>
            </w:r>
          </w:p>
          <w:p w:rsidR="00264D1D" w:rsidRPr="00264D1D" w:rsidRDefault="00264D1D" w:rsidP="00264D1D">
            <w:pPr>
              <w:shd w:val="clear" w:color="auto" w:fill="FFFFFF"/>
              <w:spacing w:before="192" w:after="0" w:line="240" w:lineRule="auto"/>
              <w:ind w:left="10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-2"/>
                <w:lang w:eastAsia="ru-RU"/>
              </w:rPr>
              <w:t>Изменение тангенса угла диэлектри</w:t>
            </w:r>
            <w:r w:rsidRPr="00264D1D">
              <w:rPr>
                <w:rFonts w:eastAsia="Times New Roman"/>
                <w:spacing w:val="-2"/>
                <w:lang w:eastAsia="ru-RU"/>
              </w:rPr>
              <w:softHyphen/>
            </w:r>
            <w:r w:rsidRPr="00264D1D">
              <w:rPr>
                <w:rFonts w:eastAsia="Times New Roman"/>
                <w:spacing w:val="-3"/>
                <w:lang w:eastAsia="ru-RU"/>
              </w:rPr>
              <w:t xml:space="preserve">ческих потерь. </w:t>
            </w:r>
            <w:r w:rsidR="00262ACC">
              <w:rPr>
                <w:rFonts w:eastAsia="Times New Roman"/>
                <w:lang w:eastAsia="ru-RU"/>
              </w:rPr>
              <w:t>Изменение ё</w:t>
            </w:r>
            <w:r w:rsidRPr="00264D1D">
              <w:rPr>
                <w:rFonts w:eastAsia="Times New Roman"/>
                <w:lang w:eastAsia="ru-RU"/>
              </w:rPr>
              <w:t>мкости изоляции.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Измерение модуля полной (комплексной) проводимости изоляции.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Давление масла во вводе.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Концентрация и соотношение характерных (диагностических) газов.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lastRenderedPageBreak/>
              <w:t>Изменение концентрации.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2ACC" w:rsidRDefault="00262ACC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2ACC" w:rsidRDefault="00262ACC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Концентрация и соотношение характерных производных фурана.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Пробивное напряжение.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Тангенс угла диэлектрических потерь при температуре 70</w:t>
            </w:r>
            <w:r w:rsidRPr="00264D1D">
              <w:rPr>
                <w:rFonts w:eastAsia="Times New Roman"/>
                <w:color w:val="323232"/>
                <w:vertAlign w:val="superscript"/>
                <w:lang w:eastAsia="ru-RU"/>
              </w:rPr>
              <w:t>о</w:t>
            </w:r>
            <w:r w:rsidRPr="00264D1D">
              <w:rPr>
                <w:rFonts w:eastAsia="Times New Roman"/>
                <w:color w:val="323232"/>
                <w:lang w:eastAsia="ru-RU"/>
              </w:rPr>
              <w:t>С, 90</w:t>
            </w:r>
            <w:r w:rsidRPr="00264D1D">
              <w:rPr>
                <w:rFonts w:eastAsia="Times New Roman"/>
                <w:color w:val="323232"/>
                <w:vertAlign w:val="superscript"/>
                <w:lang w:eastAsia="ru-RU"/>
              </w:rPr>
              <w:t>о</w:t>
            </w:r>
            <w:r w:rsidRPr="00264D1D">
              <w:rPr>
                <w:rFonts w:eastAsia="Times New Roman"/>
                <w:color w:val="323232"/>
                <w:lang w:eastAsia="ru-RU"/>
              </w:rPr>
              <w:t>С.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Влагосодержание масла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Содержание и фракционный состав механических примесей.</w:t>
            </w:r>
          </w:p>
          <w:p w:rsidR="00264D1D" w:rsidRPr="00264D1D" w:rsidRDefault="00264D1D" w:rsidP="00264D1D">
            <w:pPr>
              <w:spacing w:after="0" w:line="240" w:lineRule="auto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Физико-химические характеристики (кислотное число, содержание водорастворимых кислот, температура вспышки, содержание растворённого шлама и присадки)</w:t>
            </w:r>
          </w:p>
        </w:tc>
      </w:tr>
    </w:tbl>
    <w:p w:rsidR="00264D1D" w:rsidRPr="00264D1D" w:rsidRDefault="00264D1D" w:rsidP="00264D1D">
      <w:pPr>
        <w:spacing w:after="0" w:line="240" w:lineRule="auto"/>
        <w:ind w:left="360"/>
        <w:jc w:val="both"/>
        <w:rPr>
          <w:rFonts w:eastAsia="Times New Roman"/>
          <w:color w:val="323232"/>
          <w:lang w:eastAsia="ru-RU"/>
        </w:rPr>
      </w:pPr>
    </w:p>
    <w:p w:rsidR="00264D1D" w:rsidRPr="00264D1D" w:rsidRDefault="00264D1D" w:rsidP="00264D1D">
      <w:pPr>
        <w:shd w:val="clear" w:color="auto" w:fill="FFFFFF"/>
        <w:spacing w:after="0" w:line="240" w:lineRule="auto"/>
        <w:ind w:right="34"/>
        <w:jc w:val="both"/>
        <w:rPr>
          <w:rFonts w:eastAsia="Times New Roman"/>
          <w:color w:val="323232"/>
          <w:spacing w:val="-5"/>
          <w:lang w:eastAsia="ru-RU"/>
        </w:rPr>
      </w:pPr>
      <w:r w:rsidRPr="00264D1D">
        <w:rPr>
          <w:rFonts w:eastAsia="Times New Roman"/>
          <w:iCs/>
          <w:color w:val="323232"/>
          <w:spacing w:val="-9"/>
          <w:lang w:eastAsia="ru-RU"/>
        </w:rPr>
        <w:t xml:space="preserve">Примечание. </w:t>
      </w:r>
      <w:r w:rsidRPr="00264D1D">
        <w:rPr>
          <w:rFonts w:eastAsia="Times New Roman"/>
          <w:color w:val="323232"/>
          <w:spacing w:val="-9"/>
          <w:lang w:eastAsia="ru-RU"/>
        </w:rPr>
        <w:t>В скобках указаны номера документов, определяющих мето</w:t>
      </w:r>
      <w:r w:rsidRPr="00264D1D">
        <w:rPr>
          <w:rFonts w:eastAsia="Times New Roman"/>
          <w:color w:val="323232"/>
          <w:spacing w:val="-9"/>
          <w:lang w:eastAsia="ru-RU"/>
        </w:rPr>
        <w:softHyphen/>
      </w:r>
      <w:r w:rsidRPr="00264D1D">
        <w:rPr>
          <w:rFonts w:eastAsia="Times New Roman"/>
          <w:color w:val="323232"/>
          <w:spacing w:val="-5"/>
          <w:lang w:eastAsia="ru-RU"/>
        </w:rPr>
        <w:t>дику проведения испытаний.</w:t>
      </w:r>
    </w:p>
    <w:p w:rsidR="00264D1D" w:rsidRPr="00264D1D" w:rsidRDefault="00264D1D" w:rsidP="00264D1D">
      <w:pPr>
        <w:shd w:val="clear" w:color="auto" w:fill="FFFFFF"/>
        <w:spacing w:after="0" w:line="240" w:lineRule="auto"/>
        <w:ind w:right="34"/>
        <w:jc w:val="both"/>
        <w:rPr>
          <w:rFonts w:eastAsia="Times New Roman"/>
          <w:b/>
          <w:color w:val="323232"/>
          <w:spacing w:val="-5"/>
          <w:lang w:eastAsia="ru-RU"/>
        </w:rPr>
      </w:pPr>
    </w:p>
    <w:p w:rsidR="00264D1D" w:rsidRPr="00264D1D" w:rsidRDefault="00264D1D" w:rsidP="00264D1D">
      <w:pPr>
        <w:shd w:val="clear" w:color="auto" w:fill="FFFFFF"/>
        <w:spacing w:after="0" w:line="240" w:lineRule="auto"/>
        <w:ind w:right="34"/>
        <w:jc w:val="both"/>
        <w:rPr>
          <w:rFonts w:eastAsia="Times New Roman"/>
          <w:b/>
          <w:color w:val="323232"/>
          <w:spacing w:val="-5"/>
          <w:lang w:eastAsia="ru-RU"/>
        </w:rPr>
      </w:pPr>
      <w:r w:rsidRPr="00264D1D">
        <w:rPr>
          <w:rFonts w:eastAsia="Times New Roman"/>
          <w:b/>
          <w:color w:val="323232"/>
          <w:spacing w:val="-5"/>
          <w:lang w:eastAsia="ru-RU"/>
        </w:rPr>
        <w:t>Основные методы испытаний.</w:t>
      </w:r>
    </w:p>
    <w:p w:rsidR="00264D1D" w:rsidRPr="00264D1D" w:rsidRDefault="00264D1D" w:rsidP="00264D1D">
      <w:pPr>
        <w:shd w:val="clear" w:color="auto" w:fill="FFFFFF"/>
        <w:spacing w:after="0" w:line="240" w:lineRule="auto"/>
        <w:ind w:right="34"/>
        <w:jc w:val="both"/>
        <w:rPr>
          <w:rFonts w:eastAsia="Times New Roman"/>
          <w:color w:val="323232"/>
          <w:spacing w:val="-5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4334"/>
        <w:gridCol w:w="4705"/>
      </w:tblGrid>
      <w:tr w:rsidR="00264D1D" w:rsidRPr="00264D1D" w:rsidTr="00264D1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b/>
                <w:color w:val="323232"/>
                <w:lang w:eastAsia="ru-RU"/>
              </w:rPr>
            </w:pPr>
            <w:r w:rsidRPr="00264D1D">
              <w:rPr>
                <w:rFonts w:eastAsia="Times New Roman"/>
                <w:b/>
                <w:color w:val="323232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Методы испытаний.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Выявляемые дефекты.</w:t>
            </w:r>
          </w:p>
        </w:tc>
      </w:tr>
      <w:tr w:rsidR="00264D1D" w:rsidRPr="00264D1D" w:rsidTr="00264D1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before="226" w:after="0" w:line="206" w:lineRule="exact"/>
              <w:jc w:val="both"/>
              <w:rPr>
                <w:rFonts w:eastAsia="Times New Roman"/>
                <w:color w:val="323232"/>
                <w:spacing w:val="4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t xml:space="preserve">Измерение сопротивления </w:t>
            </w:r>
          </w:p>
          <w:p w:rsidR="00264D1D" w:rsidRPr="00264D1D" w:rsidRDefault="00264D1D" w:rsidP="00264D1D">
            <w:pPr>
              <w:shd w:val="clear" w:color="auto" w:fill="FFFFFF"/>
              <w:spacing w:before="226" w:after="0" w:line="206" w:lineRule="exact"/>
              <w:jc w:val="both"/>
              <w:rPr>
                <w:rFonts w:eastAsia="Times New Roman"/>
                <w:color w:val="323232"/>
                <w:spacing w:val="4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t>изоляции.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AD5571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>
              <w:rPr>
                <w:rFonts w:eastAsia="Times New Roman"/>
                <w:color w:val="323232"/>
                <w:lang w:eastAsia="ru-RU"/>
              </w:rPr>
              <w:t>Увлажнение твё</w:t>
            </w:r>
            <w:r w:rsidR="00264D1D" w:rsidRPr="00264D1D">
              <w:rPr>
                <w:rFonts w:eastAsia="Times New Roman"/>
                <w:color w:val="323232"/>
                <w:lang w:eastAsia="ru-RU"/>
              </w:rPr>
              <w:t>рдой изоляции.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Поверхностное загрязнение.</w:t>
            </w:r>
          </w:p>
        </w:tc>
      </w:tr>
      <w:tr w:rsidR="00264D1D" w:rsidRPr="00264D1D" w:rsidTr="00264D1D">
        <w:trPr>
          <w:trHeight w:val="17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before="226" w:after="0" w:line="240" w:lineRule="auto"/>
              <w:ind w:left="6"/>
              <w:jc w:val="both"/>
              <w:rPr>
                <w:rFonts w:eastAsia="Times New Roman"/>
                <w:color w:val="323232"/>
                <w:spacing w:val="5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t>Измерение диэлектричес</w:t>
            </w: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softHyphen/>
            </w:r>
            <w:r w:rsidR="00AD5571">
              <w:rPr>
                <w:rFonts w:eastAsia="Times New Roman"/>
                <w:color w:val="323232"/>
                <w:spacing w:val="5"/>
                <w:lang w:eastAsia="ru-RU"/>
              </w:rPr>
              <w:t>ких потерь и ё</w:t>
            </w:r>
            <w:r w:rsidRPr="00264D1D">
              <w:rPr>
                <w:rFonts w:eastAsia="Times New Roman"/>
                <w:color w:val="323232"/>
                <w:spacing w:val="5"/>
                <w:lang w:eastAsia="ru-RU"/>
              </w:rPr>
              <w:t>мкости изоляции:</w:t>
            </w:r>
          </w:p>
          <w:p w:rsidR="00264D1D" w:rsidRPr="00264D1D" w:rsidRDefault="00264D1D" w:rsidP="00264D1D">
            <w:pPr>
              <w:shd w:val="clear" w:color="auto" w:fill="FFFFFF"/>
              <w:spacing w:before="226" w:after="0" w:line="240" w:lineRule="auto"/>
              <w:ind w:left="6"/>
              <w:jc w:val="both"/>
              <w:rPr>
                <w:rFonts w:eastAsia="Times New Roman"/>
                <w:color w:val="323232"/>
                <w:spacing w:val="5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 xml:space="preserve">а) измерение </w:t>
            </w:r>
            <w:r w:rsidRPr="00264D1D">
              <w:rPr>
                <w:rFonts w:eastAsia="Times New Roman"/>
                <w:color w:val="323232"/>
                <w:lang w:val="en-US" w:eastAsia="ru-RU"/>
              </w:rPr>
              <w:t>tg</w:t>
            </w:r>
            <w:r w:rsidRPr="00264D1D">
              <w:rPr>
                <w:rFonts w:eastAsia="Times New Roman"/>
                <w:color w:val="323232"/>
                <w:lang w:eastAsia="ru-RU"/>
              </w:rPr>
              <w:t xml:space="preserve"> </w:t>
            </w:r>
            <w:r w:rsidRPr="00264D1D">
              <w:rPr>
                <w:rFonts w:eastAsia="Times New Roman"/>
                <w:color w:val="323232"/>
                <w:lang w:val="en-US" w:eastAsia="ru-RU"/>
              </w:rPr>
              <w:t>δ</w:t>
            </w:r>
            <w:r w:rsidR="00AD5571">
              <w:rPr>
                <w:rFonts w:eastAsia="Times New Roman"/>
                <w:color w:val="323232"/>
                <w:lang w:eastAsia="ru-RU"/>
              </w:rPr>
              <w:t xml:space="preserve"> и ё</w:t>
            </w:r>
            <w:r w:rsidRPr="00264D1D">
              <w:rPr>
                <w:rFonts w:eastAsia="Times New Roman"/>
                <w:color w:val="323232"/>
                <w:lang w:eastAsia="ru-RU"/>
              </w:rPr>
              <w:t xml:space="preserve">мкости </w:t>
            </w:r>
            <w:r w:rsidRPr="00264D1D">
              <w:rPr>
                <w:rFonts w:eastAsia="Times New Roman"/>
                <w:color w:val="323232"/>
                <w:spacing w:val="-2"/>
                <w:lang w:eastAsia="ru-RU"/>
              </w:rPr>
              <w:t>при приложенном напряже</w:t>
            </w:r>
            <w:r w:rsidRPr="00264D1D">
              <w:rPr>
                <w:rFonts w:eastAsia="Times New Roman"/>
                <w:color w:val="323232"/>
                <w:spacing w:val="-2"/>
                <w:lang w:eastAsia="ru-RU"/>
              </w:rPr>
              <w:softHyphen/>
            </w:r>
            <w:r w:rsidRPr="00264D1D">
              <w:rPr>
                <w:rFonts w:eastAsia="Times New Roman"/>
                <w:color w:val="323232"/>
                <w:spacing w:val="2"/>
                <w:lang w:eastAsia="ru-RU"/>
              </w:rPr>
              <w:t>нии (по зонам),</w:t>
            </w:r>
          </w:p>
          <w:p w:rsidR="00264D1D" w:rsidRPr="00264D1D" w:rsidRDefault="00264D1D" w:rsidP="00264D1D">
            <w:pPr>
              <w:shd w:val="clear" w:color="auto" w:fill="FFFFFF"/>
              <w:spacing w:before="192" w:after="0" w:line="240" w:lineRule="auto"/>
              <w:ind w:left="6" w:right="173"/>
              <w:jc w:val="both"/>
              <w:rPr>
                <w:rFonts w:eastAsia="Times New Roman"/>
                <w:spacing w:val="-3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before="192" w:after="0" w:line="240" w:lineRule="auto"/>
              <w:ind w:right="173"/>
              <w:jc w:val="both"/>
              <w:rPr>
                <w:rFonts w:eastAsia="Times New Roman"/>
                <w:spacing w:val="-3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before="192" w:after="0" w:line="240" w:lineRule="auto"/>
              <w:ind w:right="173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spacing w:val="-3"/>
                <w:lang w:eastAsia="ru-RU"/>
              </w:rPr>
              <w:t xml:space="preserve">б) </w:t>
            </w:r>
            <w:r w:rsidRPr="00264D1D">
              <w:rPr>
                <w:rFonts w:eastAsia="Times New Roman"/>
                <w:spacing w:val="5"/>
                <w:lang w:eastAsia="ru-RU"/>
              </w:rPr>
              <w:t>определение зависимос</w:t>
            </w:r>
            <w:r w:rsidRPr="00264D1D">
              <w:rPr>
                <w:rFonts w:eastAsia="Times New Roman"/>
                <w:spacing w:val="5"/>
                <w:lang w:eastAsia="ru-RU"/>
              </w:rPr>
              <w:softHyphen/>
              <w:t xml:space="preserve">ти </w:t>
            </w:r>
            <w:r w:rsidRPr="00264D1D">
              <w:rPr>
                <w:rFonts w:eastAsia="Times New Roman"/>
                <w:lang w:val="en-US" w:eastAsia="ru-RU"/>
              </w:rPr>
              <w:t>tg</w:t>
            </w:r>
            <w:r w:rsidR="00EA43EE">
              <w:rPr>
                <w:rFonts w:eastAsia="Times New Roman"/>
                <w:lang w:eastAsia="ru-RU"/>
              </w:rPr>
              <w:t xml:space="preserve"> </w:t>
            </w:r>
            <w:r w:rsidR="00EA43EE">
              <w:rPr>
                <w:rFonts w:eastAsia="Times New Roman"/>
                <w:lang w:eastAsia="ru-RU"/>
              </w:rPr>
              <w:lastRenderedPageBreak/>
              <w:t>δ и ё</w:t>
            </w:r>
            <w:r w:rsidRPr="00264D1D">
              <w:rPr>
                <w:rFonts w:eastAsia="Times New Roman"/>
                <w:lang w:eastAsia="ru-RU"/>
              </w:rPr>
              <w:t>мкости от напря</w:t>
            </w:r>
            <w:r w:rsidRPr="00264D1D">
              <w:rPr>
                <w:rFonts w:eastAsia="Times New Roman"/>
                <w:lang w:eastAsia="ru-RU"/>
              </w:rPr>
              <w:softHyphen/>
            </w:r>
            <w:r w:rsidRPr="00264D1D">
              <w:rPr>
                <w:rFonts w:eastAsia="Times New Roman"/>
                <w:spacing w:val="5"/>
                <w:lang w:eastAsia="ru-RU"/>
              </w:rPr>
              <w:t>жения,</w:t>
            </w:r>
          </w:p>
          <w:p w:rsidR="00264D1D" w:rsidRPr="00264D1D" w:rsidRDefault="00264D1D" w:rsidP="00264D1D">
            <w:pPr>
              <w:shd w:val="clear" w:color="auto" w:fill="FFFFFF"/>
              <w:tabs>
                <w:tab w:val="left" w:pos="254"/>
              </w:tabs>
              <w:spacing w:after="0" w:line="240" w:lineRule="auto"/>
              <w:jc w:val="both"/>
              <w:rPr>
                <w:rFonts w:eastAsia="Times New Roman"/>
                <w:spacing w:val="-6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tabs>
                <w:tab w:val="left" w:pos="254"/>
              </w:tabs>
              <w:spacing w:after="0" w:line="240" w:lineRule="auto"/>
              <w:jc w:val="both"/>
              <w:rPr>
                <w:rFonts w:eastAsia="Times New Roman"/>
                <w:spacing w:val="-1"/>
                <w:lang w:eastAsia="ru-RU"/>
              </w:rPr>
            </w:pPr>
            <w:r w:rsidRPr="00264D1D">
              <w:rPr>
                <w:rFonts w:eastAsia="Times New Roman"/>
                <w:spacing w:val="-6"/>
                <w:lang w:eastAsia="ru-RU"/>
              </w:rPr>
              <w:t>в)</w:t>
            </w:r>
            <w:r w:rsidRPr="00264D1D">
              <w:rPr>
                <w:rFonts w:eastAsia="Times New Roman"/>
                <w:lang w:eastAsia="ru-RU"/>
              </w:rPr>
              <w:tab/>
            </w:r>
            <w:r w:rsidRPr="00264D1D">
              <w:rPr>
                <w:rFonts w:eastAsia="Times New Roman"/>
                <w:spacing w:val="2"/>
                <w:lang w:eastAsia="ru-RU"/>
              </w:rPr>
              <w:t>измерение полной (ком</w:t>
            </w:r>
            <w:r w:rsidRPr="00264D1D">
              <w:rPr>
                <w:rFonts w:eastAsia="Times New Roman"/>
                <w:spacing w:val="2"/>
                <w:lang w:eastAsia="ru-RU"/>
              </w:rPr>
              <w:softHyphen/>
            </w:r>
            <w:r w:rsidRPr="00264D1D">
              <w:rPr>
                <w:rFonts w:eastAsia="Times New Roman"/>
                <w:lang w:eastAsia="ru-RU"/>
              </w:rPr>
              <w:t xml:space="preserve">плексной) проводимости, </w:t>
            </w:r>
            <w:r w:rsidRPr="00264D1D">
              <w:rPr>
                <w:rFonts w:eastAsia="Times New Roman"/>
                <w:lang w:val="en-US" w:eastAsia="ru-RU"/>
              </w:rPr>
              <w:t>tg</w:t>
            </w:r>
            <w:r w:rsidR="00AD5571">
              <w:rPr>
                <w:rFonts w:eastAsia="Times New Roman"/>
                <w:lang w:eastAsia="ru-RU"/>
              </w:rPr>
              <w:t xml:space="preserve"> δ и ё</w:t>
            </w:r>
            <w:r w:rsidRPr="00264D1D">
              <w:rPr>
                <w:rFonts w:eastAsia="Times New Roman"/>
                <w:lang w:eastAsia="ru-RU"/>
              </w:rPr>
              <w:t xml:space="preserve">мкости при рабочем </w:t>
            </w:r>
            <w:r w:rsidRPr="00264D1D">
              <w:rPr>
                <w:rFonts w:eastAsia="Times New Roman"/>
                <w:spacing w:val="-1"/>
                <w:lang w:eastAsia="ru-RU"/>
              </w:rPr>
              <w:t>напряжении.</w:t>
            </w:r>
          </w:p>
          <w:p w:rsidR="00264D1D" w:rsidRPr="00264D1D" w:rsidRDefault="00264D1D" w:rsidP="00264D1D">
            <w:pPr>
              <w:shd w:val="clear" w:color="auto" w:fill="FFFFFF"/>
              <w:tabs>
                <w:tab w:val="left" w:pos="254"/>
              </w:tabs>
              <w:spacing w:after="0" w:line="240" w:lineRule="auto"/>
              <w:jc w:val="both"/>
              <w:rPr>
                <w:rFonts w:eastAsia="Times New Roman"/>
                <w:spacing w:val="-1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tabs>
                <w:tab w:val="left" w:pos="254"/>
              </w:tabs>
              <w:spacing w:after="0" w:line="240" w:lineRule="auto"/>
              <w:jc w:val="both"/>
              <w:rPr>
                <w:rFonts w:eastAsia="Times New Roman"/>
                <w:spacing w:val="-1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tabs>
                <w:tab w:val="left" w:pos="254"/>
              </w:tabs>
              <w:spacing w:after="0" w:line="240" w:lineRule="auto"/>
              <w:jc w:val="both"/>
              <w:rPr>
                <w:rFonts w:eastAsia="Times New Roman"/>
                <w:spacing w:val="-1"/>
                <w:lang w:eastAsia="ru-RU"/>
              </w:rPr>
            </w:pPr>
            <w:r w:rsidRPr="00264D1D">
              <w:rPr>
                <w:rFonts w:eastAsia="Times New Roman"/>
                <w:spacing w:val="-1"/>
                <w:lang w:eastAsia="ru-RU"/>
              </w:rPr>
              <w:t>г) Определение зависимости</w:t>
            </w:r>
          </w:p>
          <w:p w:rsidR="00264D1D" w:rsidRPr="00264D1D" w:rsidRDefault="00264D1D" w:rsidP="00264D1D">
            <w:pPr>
              <w:shd w:val="clear" w:color="auto" w:fill="FFFFFF"/>
              <w:tabs>
                <w:tab w:val="left" w:pos="254"/>
              </w:tabs>
              <w:spacing w:after="0" w:line="240" w:lineRule="auto"/>
              <w:jc w:val="both"/>
              <w:rPr>
                <w:rFonts w:eastAsia="Times New Roman"/>
                <w:spacing w:val="2"/>
                <w:lang w:eastAsia="ru-RU"/>
              </w:rPr>
            </w:pPr>
            <w:proofErr w:type="gramStart"/>
            <w:r w:rsidRPr="00264D1D">
              <w:rPr>
                <w:rFonts w:eastAsia="Times New Roman"/>
                <w:color w:val="auto"/>
                <w:lang w:val="en-US" w:eastAsia="ru-RU"/>
              </w:rPr>
              <w:t>tg</w:t>
            </w:r>
            <w:proofErr w:type="gramEnd"/>
            <w:r w:rsidRPr="00264D1D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264D1D">
              <w:rPr>
                <w:rFonts w:eastAsia="Times New Roman"/>
                <w:color w:val="auto"/>
                <w:lang w:val="en-US" w:eastAsia="ru-RU"/>
              </w:rPr>
              <w:t>δ</w:t>
            </w:r>
            <w:r w:rsidRPr="00264D1D">
              <w:rPr>
                <w:rFonts w:eastAsia="Times New Roman"/>
                <w:color w:val="auto"/>
                <w:lang w:eastAsia="ru-RU"/>
              </w:rPr>
              <w:t xml:space="preserve">  от температуры.</w:t>
            </w:r>
            <w:r w:rsidRPr="00264D1D">
              <w:rPr>
                <w:rFonts w:eastAsia="Times New Roman"/>
                <w:b/>
                <w:color w:val="auto"/>
                <w:lang w:eastAsia="ru-RU"/>
              </w:rPr>
              <w:t xml:space="preserve">            </w:t>
            </w:r>
          </w:p>
          <w:p w:rsidR="00264D1D" w:rsidRPr="00264D1D" w:rsidRDefault="00264D1D" w:rsidP="00264D1D">
            <w:pPr>
              <w:shd w:val="clear" w:color="auto" w:fill="FFFFFF"/>
              <w:spacing w:before="226" w:after="0" w:line="206" w:lineRule="exact"/>
              <w:ind w:left="5"/>
              <w:jc w:val="both"/>
              <w:rPr>
                <w:rFonts w:eastAsia="Times New Roman"/>
                <w:color w:val="auto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AD5571" w:rsidP="00264D1D">
            <w:pPr>
              <w:shd w:val="clear" w:color="auto" w:fill="FFFFFF"/>
              <w:spacing w:before="1042" w:after="0" w:line="206" w:lineRule="exact"/>
              <w:jc w:val="both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323232"/>
                <w:lang w:eastAsia="ru-RU"/>
              </w:rPr>
              <w:lastRenderedPageBreak/>
              <w:t>Увлажнение твё</w:t>
            </w:r>
            <w:r w:rsidR="00264D1D" w:rsidRPr="00264D1D">
              <w:rPr>
                <w:rFonts w:eastAsia="Times New Roman"/>
                <w:color w:val="323232"/>
                <w:lang w:eastAsia="ru-RU"/>
              </w:rPr>
              <w:t>рдой изоляции и</w:t>
            </w:r>
          </w:p>
          <w:p w:rsidR="00264D1D" w:rsidRPr="00264D1D" w:rsidRDefault="00264D1D" w:rsidP="00264D1D">
            <w:pPr>
              <w:shd w:val="clear" w:color="auto" w:fill="FFFFFF"/>
              <w:spacing w:before="5" w:after="0" w:line="206" w:lineRule="exact"/>
              <w:ind w:left="10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-9"/>
                <w:lang w:eastAsia="ru-RU"/>
              </w:rPr>
              <w:t>масла.</w:t>
            </w:r>
          </w:p>
          <w:p w:rsidR="00264D1D" w:rsidRPr="00264D1D" w:rsidRDefault="00264D1D" w:rsidP="00264D1D">
            <w:pPr>
              <w:shd w:val="clear" w:color="auto" w:fill="FFFFFF"/>
              <w:spacing w:after="0" w:line="206" w:lineRule="exact"/>
              <w:ind w:left="5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t>Старение масла.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t>Интенсивные частичные разряды и</w:t>
            </w:r>
            <w:r w:rsidRPr="00264D1D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AD5571">
              <w:rPr>
                <w:rFonts w:eastAsia="Times New Roman"/>
                <w:color w:val="323232"/>
                <w:spacing w:val="-1"/>
                <w:lang w:eastAsia="ru-RU"/>
              </w:rPr>
              <w:t>следы разрушения ими твё</w:t>
            </w: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t>рдой</w:t>
            </w:r>
            <w:r w:rsidRPr="00264D1D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264D1D">
              <w:rPr>
                <w:rFonts w:eastAsia="Times New Roman"/>
                <w:color w:val="323232"/>
                <w:lang w:eastAsia="ru-RU"/>
              </w:rPr>
              <w:t>изоляции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 xml:space="preserve">Частичные разряды в твёрдой </w:t>
            </w:r>
            <w:r w:rsidRPr="00264D1D">
              <w:rPr>
                <w:rFonts w:eastAsia="Times New Roman"/>
                <w:color w:val="323232"/>
                <w:lang w:eastAsia="ru-RU"/>
              </w:rPr>
              <w:lastRenderedPageBreak/>
              <w:t>изоляции и в масле.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Старение масла.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Частичные разряды в изоляции остова и на поверхности остова. Развитие  теплового и тепло-ионизационного пробоя.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Развитие теплового пробоя. Старение масла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</w:tc>
      </w:tr>
      <w:tr w:rsidR="00264D1D" w:rsidRPr="00264D1D" w:rsidTr="00264D1D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rPr>
                <w:rFonts w:eastAsia="Times New Roman"/>
                <w:color w:val="323232"/>
                <w:spacing w:val="4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t>Определение физико-химических характеристик масла.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Увлажнение, старение, перегревы, загрязнение масла.</w:t>
            </w:r>
          </w:p>
        </w:tc>
      </w:tr>
      <w:tr w:rsidR="00264D1D" w:rsidRPr="00264D1D" w:rsidTr="00264D1D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23232"/>
                <w:spacing w:val="4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t>Анализ газов растворённых в масле.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Термическое и электрическое разрушение материалов.</w:t>
            </w:r>
          </w:p>
        </w:tc>
      </w:tr>
      <w:tr w:rsidR="00264D1D" w:rsidRPr="00264D1D" w:rsidTr="00264D1D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1"/>
                <w:lang w:eastAsia="ru-RU"/>
              </w:rPr>
              <w:t>Анализ производных фура</w:t>
            </w:r>
            <w:r w:rsidRPr="00264D1D">
              <w:rPr>
                <w:rFonts w:eastAsia="Times New Roman"/>
                <w:color w:val="323232"/>
                <w:spacing w:val="1"/>
                <w:lang w:eastAsia="ru-RU"/>
              </w:rPr>
              <w:softHyphen/>
            </w:r>
            <w:r w:rsidRPr="00264D1D">
              <w:rPr>
                <w:rFonts w:eastAsia="Times New Roman"/>
                <w:color w:val="323232"/>
                <w:spacing w:val="7"/>
                <w:lang w:eastAsia="ru-RU"/>
              </w:rPr>
              <w:t xml:space="preserve">на, находящихся в пробе </w:t>
            </w:r>
            <w:r w:rsidRPr="00264D1D">
              <w:rPr>
                <w:rFonts w:eastAsia="Times New Roman"/>
                <w:color w:val="323232"/>
                <w:spacing w:val="-2"/>
                <w:lang w:eastAsia="ru-RU"/>
              </w:rPr>
              <w:t>масла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23232"/>
                <w:spacing w:val="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Старение твёрдой изоляции.</w:t>
            </w:r>
          </w:p>
        </w:tc>
      </w:tr>
      <w:tr w:rsidR="00264D1D" w:rsidRPr="00264D1D" w:rsidTr="00264D1D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23232"/>
                <w:spacing w:val="4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4"/>
                <w:lang w:eastAsia="ru-RU"/>
              </w:rPr>
              <w:t>Измерение частичных разрядов.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1"/>
                <w:lang w:eastAsia="ru-RU"/>
              </w:rPr>
              <w:t xml:space="preserve">Местные дефекты (включения). </w:t>
            </w:r>
            <w:r w:rsidRPr="00264D1D">
              <w:rPr>
                <w:rFonts w:eastAsia="Times New Roman"/>
                <w:color w:val="323232"/>
                <w:spacing w:val="-2"/>
                <w:lang w:eastAsia="ru-RU"/>
              </w:rPr>
              <w:t xml:space="preserve">Ухудшение характеристик масла. </w:t>
            </w: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t>Изменение распределения напряже</w:t>
            </w: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softHyphen/>
            </w:r>
            <w:r w:rsidRPr="00264D1D">
              <w:rPr>
                <w:rFonts w:eastAsia="Times New Roman"/>
                <w:color w:val="323232"/>
                <w:spacing w:val="3"/>
                <w:lang w:eastAsia="ru-RU"/>
              </w:rPr>
              <w:t>ния в изоляции.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</w:tc>
      </w:tr>
      <w:tr w:rsidR="00264D1D" w:rsidRPr="00264D1D" w:rsidTr="00264D1D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  <w:r w:rsidRPr="00264D1D">
              <w:rPr>
                <w:rFonts w:eastAsia="Times New Roman"/>
                <w:color w:val="32323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t xml:space="preserve">Измерение давления (для </w:t>
            </w:r>
            <w:r w:rsidRPr="00264D1D">
              <w:rPr>
                <w:rFonts w:eastAsia="Times New Roman"/>
                <w:color w:val="323232"/>
                <w:spacing w:val="-3"/>
                <w:lang w:eastAsia="ru-RU"/>
              </w:rPr>
              <w:t>герметизированных конструк</w:t>
            </w:r>
            <w:r w:rsidRPr="00264D1D">
              <w:rPr>
                <w:rFonts w:eastAsia="Times New Roman"/>
                <w:color w:val="323232"/>
                <w:spacing w:val="-3"/>
                <w:lang w:eastAsia="ru-RU"/>
              </w:rPr>
              <w:softHyphen/>
              <w:t>ций)</w:t>
            </w:r>
          </w:p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323232"/>
                <w:spacing w:val="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D1D" w:rsidRPr="00264D1D" w:rsidRDefault="00264D1D" w:rsidP="00264D1D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264D1D">
              <w:rPr>
                <w:rFonts w:eastAsia="Times New Roman"/>
                <w:color w:val="323232"/>
                <w:spacing w:val="-1"/>
                <w:lang w:eastAsia="ru-RU"/>
              </w:rPr>
              <w:t xml:space="preserve">Интенсивные частичные разряды в </w:t>
            </w:r>
            <w:r w:rsidR="00AD5571">
              <w:rPr>
                <w:rFonts w:eastAsia="Times New Roman"/>
                <w:color w:val="323232"/>
                <w:lang w:eastAsia="ru-RU"/>
              </w:rPr>
              <w:t>масле и твё</w:t>
            </w:r>
            <w:r w:rsidRPr="00264D1D">
              <w:rPr>
                <w:rFonts w:eastAsia="Times New Roman"/>
                <w:color w:val="323232"/>
                <w:lang w:eastAsia="ru-RU"/>
              </w:rPr>
              <w:t xml:space="preserve">рдой изоляции. </w:t>
            </w:r>
            <w:r w:rsidRPr="00264D1D">
              <w:rPr>
                <w:rFonts w:eastAsia="Times New Roman"/>
                <w:color w:val="323232"/>
                <w:spacing w:val="-2"/>
                <w:lang w:eastAsia="ru-RU"/>
              </w:rPr>
              <w:t>Нарушение герметичности.</w:t>
            </w:r>
          </w:p>
          <w:p w:rsidR="00264D1D" w:rsidRPr="00264D1D" w:rsidRDefault="00264D1D" w:rsidP="00264D1D">
            <w:pPr>
              <w:spacing w:after="0" w:line="240" w:lineRule="auto"/>
              <w:ind w:right="34"/>
              <w:jc w:val="both"/>
              <w:rPr>
                <w:rFonts w:eastAsia="Times New Roman"/>
                <w:color w:val="323232"/>
                <w:lang w:eastAsia="ru-RU"/>
              </w:rPr>
            </w:pPr>
          </w:p>
        </w:tc>
      </w:tr>
    </w:tbl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303030"/>
          <w:spacing w:val="3"/>
          <w:lang w:eastAsia="ru-RU"/>
        </w:rPr>
      </w:pPr>
    </w:p>
    <w:p w:rsidR="00264D1D" w:rsidRPr="008F0669" w:rsidRDefault="00264D1D" w:rsidP="008F0669">
      <w:pPr>
        <w:rPr>
          <w:lang w:eastAsia="ru-RU"/>
        </w:rPr>
      </w:pPr>
      <w:r w:rsidRPr="008F0669">
        <w:rPr>
          <w:lang w:eastAsia="ru-RU"/>
        </w:rPr>
        <w:t>Основные причины повреждений вводов с бумажномасляной изоляцией.</w:t>
      </w:r>
    </w:p>
    <w:p w:rsidR="00264D1D" w:rsidRPr="00264D1D" w:rsidRDefault="00264D1D" w:rsidP="00264D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  <w:lang w:eastAsia="ru-RU"/>
        </w:rPr>
      </w:pPr>
      <w:r w:rsidRPr="00264D1D">
        <w:rPr>
          <w:rFonts w:eastAsia="Times New Roman"/>
          <w:spacing w:val="-1"/>
          <w:lang w:eastAsia="ru-RU"/>
        </w:rPr>
        <w:tab/>
        <w:t>Статистика аварийности силовых трансформа</w:t>
      </w:r>
      <w:r w:rsidRPr="00264D1D">
        <w:rPr>
          <w:rFonts w:eastAsia="Times New Roman"/>
          <w:spacing w:val="-1"/>
          <w:lang w:eastAsia="ru-RU"/>
        </w:rPr>
        <w:softHyphen/>
      </w:r>
      <w:r w:rsidRPr="00264D1D">
        <w:rPr>
          <w:rFonts w:eastAsia="Times New Roman"/>
          <w:lang w:eastAsia="ru-RU"/>
        </w:rPr>
        <w:t>торов за последние годы  показа</w:t>
      </w:r>
      <w:r w:rsidRPr="00264D1D">
        <w:rPr>
          <w:rFonts w:eastAsia="Times New Roman"/>
          <w:lang w:eastAsia="ru-RU"/>
        </w:rPr>
        <w:softHyphen/>
        <w:t xml:space="preserve">ла, что около 50 % повреждений трансформаторов </w:t>
      </w:r>
      <w:r w:rsidRPr="00264D1D">
        <w:rPr>
          <w:rFonts w:eastAsia="Times New Roman"/>
          <w:spacing w:val="-1"/>
          <w:lang w:eastAsia="ru-RU"/>
        </w:rPr>
        <w:t xml:space="preserve">связано с маслонаполненными высоковольтными </w:t>
      </w:r>
      <w:r w:rsidRPr="00264D1D">
        <w:rPr>
          <w:rFonts w:eastAsia="Times New Roman"/>
          <w:spacing w:val="-2"/>
          <w:lang w:eastAsia="ru-RU"/>
        </w:rPr>
        <w:t>вводами. По имеющимся данным удельная по</w:t>
      </w:r>
      <w:r w:rsidRPr="00264D1D">
        <w:rPr>
          <w:rFonts w:eastAsia="Times New Roman"/>
          <w:spacing w:val="-2"/>
          <w:lang w:eastAsia="ru-RU"/>
        </w:rPr>
        <w:softHyphen/>
      </w:r>
      <w:r w:rsidRPr="00264D1D">
        <w:rPr>
          <w:rFonts w:eastAsia="Times New Roman"/>
          <w:spacing w:val="-1"/>
          <w:lang w:eastAsia="ru-RU"/>
        </w:rPr>
        <w:t>вреждаемость трансформаторных вводов незначи</w:t>
      </w:r>
      <w:r w:rsidRPr="00264D1D">
        <w:rPr>
          <w:rFonts w:eastAsia="Times New Roman"/>
          <w:spacing w:val="-1"/>
          <w:lang w:eastAsia="ru-RU"/>
        </w:rPr>
        <w:softHyphen/>
      </w:r>
      <w:r w:rsidRPr="00264D1D">
        <w:rPr>
          <w:rFonts w:eastAsia="Times New Roman"/>
          <w:spacing w:val="-4"/>
          <w:lang w:eastAsia="ru-RU"/>
        </w:rPr>
        <w:t xml:space="preserve">тельна и не имеет тенденции к увеличению. Однако </w:t>
      </w:r>
      <w:r w:rsidRPr="00264D1D">
        <w:rPr>
          <w:rFonts w:eastAsia="Times New Roman"/>
          <w:spacing w:val="1"/>
          <w:lang w:eastAsia="ru-RU"/>
        </w:rPr>
        <w:t>задача определения причин выхода из строя вво</w:t>
      </w:r>
      <w:r w:rsidRPr="00264D1D">
        <w:rPr>
          <w:rFonts w:eastAsia="Times New Roman"/>
          <w:spacing w:val="1"/>
          <w:lang w:eastAsia="ru-RU"/>
        </w:rPr>
        <w:softHyphen/>
      </w:r>
      <w:r w:rsidR="00EA43EE">
        <w:rPr>
          <w:rFonts w:eastAsia="Times New Roman"/>
          <w:spacing w:val="-3"/>
          <w:lang w:eastAsia="ru-RU"/>
        </w:rPr>
        <w:t>дов с целью повышения их надё</w:t>
      </w:r>
      <w:r w:rsidRPr="00264D1D">
        <w:rPr>
          <w:rFonts w:eastAsia="Times New Roman"/>
          <w:spacing w:val="-3"/>
          <w:lang w:eastAsia="ru-RU"/>
        </w:rPr>
        <w:t xml:space="preserve">жности весьма </w:t>
      </w:r>
      <w:r w:rsidRPr="00264D1D">
        <w:rPr>
          <w:rFonts w:eastAsia="Times New Roman"/>
          <w:spacing w:val="2"/>
          <w:lang w:eastAsia="ru-RU"/>
        </w:rPr>
        <w:t xml:space="preserve">актуальная, так как снижение повреждаемости </w:t>
      </w:r>
      <w:r w:rsidRPr="00264D1D">
        <w:rPr>
          <w:rFonts w:eastAsia="Times New Roman"/>
          <w:spacing w:val="3"/>
          <w:lang w:eastAsia="ru-RU"/>
        </w:rPr>
        <w:t xml:space="preserve">вводов может дать заметный экономический эффект </w:t>
      </w:r>
      <w:r w:rsidRPr="00264D1D">
        <w:rPr>
          <w:rFonts w:eastAsia="Times New Roman"/>
          <w:lang w:eastAsia="ru-RU"/>
        </w:rPr>
        <w:t xml:space="preserve">особенно с ростом единичных мощностей </w:t>
      </w:r>
      <w:r w:rsidRPr="00264D1D">
        <w:rPr>
          <w:rFonts w:eastAsia="Times New Roman"/>
          <w:i/>
          <w:iCs/>
          <w:lang w:eastAsia="ru-RU"/>
        </w:rPr>
        <w:t xml:space="preserve"> </w:t>
      </w:r>
      <w:r w:rsidRPr="00264D1D">
        <w:rPr>
          <w:rFonts w:eastAsia="Times New Roman"/>
          <w:spacing w:val="1"/>
          <w:lang w:eastAsia="ru-RU"/>
        </w:rPr>
        <w:t>электрооборудования.</w:t>
      </w:r>
    </w:p>
    <w:p w:rsidR="00264D1D" w:rsidRPr="00264D1D" w:rsidRDefault="00264D1D" w:rsidP="00264D1D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  <w:lang w:eastAsia="ru-RU"/>
        </w:rPr>
      </w:pPr>
      <w:r w:rsidRPr="00264D1D">
        <w:rPr>
          <w:rFonts w:eastAsia="Times New Roman"/>
          <w:spacing w:val="-2"/>
          <w:lang w:eastAsia="ru-RU"/>
        </w:rPr>
        <w:t>Установить непосредственную причину повреж</w:t>
      </w:r>
      <w:r w:rsidRPr="00264D1D">
        <w:rPr>
          <w:rFonts w:eastAsia="Times New Roman"/>
          <w:spacing w:val="-2"/>
          <w:lang w:eastAsia="ru-RU"/>
        </w:rPr>
        <w:softHyphen/>
      </w:r>
      <w:r w:rsidRPr="00264D1D">
        <w:rPr>
          <w:rFonts w:eastAsia="Times New Roman"/>
          <w:lang w:eastAsia="ru-RU"/>
        </w:rPr>
        <w:t>дения ввода весьма затруднительно из-за значи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3"/>
          <w:lang w:eastAsia="ru-RU"/>
        </w:rPr>
        <w:t xml:space="preserve">тельного разрушения, как самого ввода, так и </w:t>
      </w:r>
      <w:r w:rsidRPr="00264D1D">
        <w:rPr>
          <w:rFonts w:eastAsia="Times New Roman"/>
          <w:lang w:eastAsia="ru-RU"/>
        </w:rPr>
        <w:t xml:space="preserve">элементов трансформатора в месте установки. Повреждённый маслонаполненный </w:t>
      </w:r>
      <w:r w:rsidRPr="00264D1D">
        <w:rPr>
          <w:rFonts w:eastAsia="Times New Roman"/>
          <w:color w:val="auto"/>
          <w:lang w:eastAsia="ru-RU"/>
        </w:rPr>
        <w:t>бумажномасляный вв</w:t>
      </w:r>
      <w:r w:rsidR="003C2B98">
        <w:rPr>
          <w:rFonts w:eastAsia="Times New Roman"/>
          <w:color w:val="auto"/>
          <w:lang w:eastAsia="ru-RU"/>
        </w:rPr>
        <w:t>од 110 кВ представлен на Рис . 8</w:t>
      </w:r>
      <w:r w:rsidRPr="00264D1D">
        <w:rPr>
          <w:rFonts w:eastAsia="Times New Roman"/>
          <w:color w:val="auto"/>
          <w:lang w:eastAsia="ru-RU"/>
        </w:rPr>
        <w:t>.</w:t>
      </w:r>
    </w:p>
    <w:p w:rsidR="00264D1D" w:rsidRPr="00264D1D" w:rsidRDefault="00264D1D" w:rsidP="00264D1D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  <w:lang w:eastAsia="ru-RU"/>
        </w:rPr>
      </w:pPr>
    </w:p>
    <w:p w:rsidR="00264D1D" w:rsidRPr="00264D1D" w:rsidRDefault="00264D1D" w:rsidP="00264D1D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spacing w:val="1"/>
          <w:lang w:eastAsia="ru-RU"/>
        </w:rPr>
        <w:drawing>
          <wp:inline distT="0" distB="0" distL="0" distR="0">
            <wp:extent cx="3143250" cy="4191000"/>
            <wp:effectExtent l="0" t="0" r="0" b="0"/>
            <wp:docPr id="3" name="Рисунок 3" descr="DSC05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0567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D1D" w:rsidRPr="00264D1D" w:rsidRDefault="00264D1D" w:rsidP="00264D1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</w:p>
    <w:p w:rsidR="00264D1D" w:rsidRPr="00264D1D" w:rsidRDefault="003C2B98" w:rsidP="00264D1D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 Рис. 8</w:t>
      </w:r>
      <w:r w:rsidR="00264D1D" w:rsidRPr="00264D1D">
        <w:rPr>
          <w:rFonts w:eastAsia="Times New Roman"/>
          <w:color w:val="auto"/>
          <w:lang w:eastAsia="ru-RU"/>
        </w:rPr>
        <w:t>. Повреждённый трансформаторный бумажномасленный ввод.</w:t>
      </w:r>
    </w:p>
    <w:p w:rsidR="00264D1D" w:rsidRPr="00264D1D" w:rsidRDefault="00264D1D" w:rsidP="00264D1D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pacing w:val="1"/>
          <w:lang w:eastAsia="ru-RU"/>
        </w:rPr>
      </w:pPr>
    </w:p>
    <w:p w:rsidR="00264D1D" w:rsidRPr="00264D1D" w:rsidRDefault="00264D1D" w:rsidP="00264D1D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264D1D">
        <w:rPr>
          <w:rFonts w:eastAsia="Times New Roman"/>
          <w:spacing w:val="1"/>
          <w:lang w:eastAsia="ru-RU"/>
        </w:rPr>
        <w:t>Первоначально предполагалось, что поврежде</w:t>
      </w:r>
      <w:r w:rsidRPr="00264D1D">
        <w:rPr>
          <w:rFonts w:eastAsia="Times New Roman"/>
          <w:spacing w:val="1"/>
          <w:lang w:eastAsia="ru-RU"/>
        </w:rPr>
        <w:softHyphen/>
      </w:r>
      <w:r w:rsidRPr="00264D1D">
        <w:rPr>
          <w:rFonts w:eastAsia="Times New Roman"/>
          <w:lang w:eastAsia="ru-RU"/>
        </w:rPr>
        <w:t xml:space="preserve">ния вводов связаны в основном с нарушениями </w:t>
      </w:r>
      <w:r w:rsidRPr="00264D1D">
        <w:rPr>
          <w:rFonts w:eastAsia="Times New Roman"/>
          <w:spacing w:val="-2"/>
          <w:lang w:eastAsia="ru-RU"/>
        </w:rPr>
        <w:t>технологии их изготовления либо с их конструк</w:t>
      </w:r>
      <w:r w:rsidRPr="00264D1D">
        <w:rPr>
          <w:rFonts w:eastAsia="Times New Roman"/>
          <w:spacing w:val="-2"/>
          <w:lang w:eastAsia="ru-RU"/>
        </w:rPr>
        <w:softHyphen/>
      </w:r>
      <w:r w:rsidRPr="00264D1D">
        <w:rPr>
          <w:rFonts w:eastAsia="Times New Roman"/>
          <w:lang w:eastAsia="ru-RU"/>
        </w:rPr>
        <w:t>тивными особенностями. Однако в результате ис</w:t>
      </w:r>
      <w:r w:rsidRPr="00264D1D">
        <w:rPr>
          <w:rFonts w:eastAsia="Times New Roman"/>
          <w:spacing w:val="-3"/>
          <w:lang w:eastAsia="ru-RU"/>
        </w:rPr>
        <w:t xml:space="preserve">следований конструкции и технологии не было </w:t>
      </w:r>
      <w:r w:rsidRPr="00264D1D">
        <w:rPr>
          <w:rFonts w:eastAsia="Times New Roman"/>
          <w:lang w:eastAsia="ru-RU"/>
        </w:rPr>
        <w:t xml:space="preserve">установлено явной связи между технологическими и конструктивными особенностями вводов и их повреждаемостью в эксплуатации. Вместе с тем  </w:t>
      </w:r>
      <w:r w:rsidRPr="00264D1D">
        <w:rPr>
          <w:rFonts w:eastAsia="Times New Roman"/>
          <w:spacing w:val="-1"/>
          <w:lang w:eastAsia="ru-RU"/>
        </w:rPr>
        <w:t xml:space="preserve">было отмечено изменение характера зависимости </w:t>
      </w:r>
      <w:r w:rsidRPr="00264D1D">
        <w:rPr>
          <w:rFonts w:eastAsia="Times New Roman"/>
          <w:lang w:eastAsia="ru-RU"/>
        </w:rPr>
        <w:t>повреждаемости вводов от длительности эксплуа</w:t>
      </w:r>
      <w:r w:rsidRPr="00264D1D">
        <w:rPr>
          <w:rFonts w:eastAsia="Times New Roman"/>
          <w:lang w:eastAsia="ru-RU"/>
        </w:rPr>
        <w:softHyphen/>
        <w:t xml:space="preserve">тации и качества используемых материалов при изготовлении. Причём у каждого ввода ресурс эксплуатации определялся индивидуальной функцией зависящей от параметров эксплуатации: величин перенапряжений, тока нагрузки, температуры рабочей среды, влажности воздуха, количества и </w:t>
      </w:r>
      <w:proofErr w:type="gramStart"/>
      <w:r w:rsidRPr="00264D1D">
        <w:rPr>
          <w:rFonts w:eastAsia="Times New Roman"/>
          <w:lang w:eastAsia="ru-RU"/>
        </w:rPr>
        <w:t>величины</w:t>
      </w:r>
      <w:proofErr w:type="gramEnd"/>
      <w:r w:rsidRPr="00264D1D">
        <w:rPr>
          <w:rFonts w:eastAsia="Times New Roman"/>
          <w:lang w:eastAsia="ru-RU"/>
        </w:rPr>
        <w:t xml:space="preserve"> сквозных т. к. з., а также уровня обслуживания.</w:t>
      </w:r>
    </w:p>
    <w:p w:rsidR="00264D1D" w:rsidRPr="00264D1D" w:rsidRDefault="00264D1D" w:rsidP="00EA43EE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lang w:eastAsia="ru-RU"/>
        </w:rPr>
        <w:t xml:space="preserve">Анализ состояния герметичных вводов 110 - 220 кВ, эксплуатируемых в ряде энергосистем, показал, что тангенс угла диэлектрических потерь масла </w:t>
      </w:r>
      <w:r w:rsidRPr="00264D1D">
        <w:rPr>
          <w:rFonts w:eastAsia="Times New Roman"/>
          <w:lang w:val="en-US" w:eastAsia="ru-RU"/>
        </w:rPr>
        <w:t>tg</w:t>
      </w:r>
      <w:r w:rsidRPr="00264D1D">
        <w:rPr>
          <w:rFonts w:eastAsia="Times New Roman"/>
          <w:lang w:eastAsia="ru-RU"/>
        </w:rPr>
        <w:t xml:space="preserve"> δ</w:t>
      </w:r>
      <w:r w:rsidRPr="00264D1D">
        <w:rPr>
          <w:rFonts w:eastAsia="Times New Roman"/>
          <w:vertAlign w:val="subscript"/>
          <w:lang w:eastAsia="ru-RU"/>
        </w:rPr>
        <w:t>М</w:t>
      </w:r>
      <w:r w:rsidRPr="00264D1D">
        <w:rPr>
          <w:rFonts w:eastAsia="Times New Roman"/>
          <w:lang w:eastAsia="ru-RU"/>
        </w:rPr>
        <w:t xml:space="preserve"> в ряде случаев в процессе эксплуатации превышает </w:t>
      </w:r>
      <w:r w:rsidRPr="00264D1D">
        <w:rPr>
          <w:rFonts w:eastAsia="Times New Roman"/>
          <w:spacing w:val="-2"/>
          <w:lang w:eastAsia="ru-RU"/>
        </w:rPr>
        <w:t xml:space="preserve">предельно допустимые нормы, предусмотренные, </w:t>
      </w:r>
      <w:proofErr w:type="gramStart"/>
      <w:r w:rsidRPr="00264D1D">
        <w:rPr>
          <w:rFonts w:eastAsia="Times New Roman"/>
          <w:lang w:eastAsia="ru-RU"/>
        </w:rPr>
        <w:t>действующими</w:t>
      </w:r>
      <w:proofErr w:type="gramEnd"/>
      <w:r w:rsidRPr="00264D1D">
        <w:rPr>
          <w:rFonts w:eastAsia="Times New Roman"/>
          <w:lang w:eastAsia="ru-RU"/>
        </w:rPr>
        <w:t xml:space="preserve"> ПТЭ. Отмечено даже увеличение значения </w:t>
      </w:r>
      <w:r w:rsidRPr="00264D1D">
        <w:rPr>
          <w:rFonts w:eastAsia="Times New Roman"/>
          <w:lang w:val="en-US" w:eastAsia="ru-RU"/>
        </w:rPr>
        <w:t>tg</w:t>
      </w:r>
      <w:r w:rsidRPr="00264D1D">
        <w:rPr>
          <w:rFonts w:eastAsia="Times New Roman"/>
          <w:lang w:eastAsia="ru-RU"/>
        </w:rPr>
        <w:t xml:space="preserve"> δ</w:t>
      </w:r>
      <w:r w:rsidRPr="00264D1D">
        <w:rPr>
          <w:rFonts w:eastAsia="Times New Roman"/>
          <w:vertAlign w:val="subscript"/>
          <w:lang w:eastAsia="ru-RU"/>
        </w:rPr>
        <w:t>М</w:t>
      </w:r>
      <w:r w:rsidRPr="00264D1D">
        <w:rPr>
          <w:rFonts w:eastAsia="Times New Roman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90ﾰC"/>
        </w:smartTagPr>
        <w:r w:rsidRPr="00264D1D">
          <w:rPr>
            <w:rFonts w:eastAsia="Times New Roman"/>
            <w:lang w:eastAsia="ru-RU"/>
          </w:rPr>
          <w:t>90°</w:t>
        </w:r>
        <w:r w:rsidRPr="00264D1D">
          <w:rPr>
            <w:rFonts w:eastAsia="Times New Roman"/>
            <w:lang w:val="en-US" w:eastAsia="ru-RU"/>
          </w:rPr>
          <w:t>C</w:t>
        </w:r>
      </w:smartTag>
      <w:r w:rsidRPr="00264D1D">
        <w:rPr>
          <w:rFonts w:eastAsia="Times New Roman"/>
          <w:lang w:eastAsia="ru-RU"/>
        </w:rPr>
        <w:t xml:space="preserve"> вплоть до 100 % при низком зна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-2"/>
          <w:lang w:eastAsia="ru-RU"/>
        </w:rPr>
        <w:t xml:space="preserve">чении кислотного числа и сохранении высокого </w:t>
      </w:r>
      <w:r w:rsidRPr="00264D1D">
        <w:rPr>
          <w:rFonts w:eastAsia="Times New Roman"/>
          <w:lang w:eastAsia="ru-RU"/>
        </w:rPr>
        <w:t xml:space="preserve">значения пробивного напряжения </w:t>
      </w:r>
      <w:proofErr w:type="gramStart"/>
      <w:r w:rsidRPr="00264D1D">
        <w:rPr>
          <w:rFonts w:eastAsia="Times New Roman"/>
          <w:iCs/>
          <w:lang w:val="en-US" w:eastAsia="ru-RU"/>
        </w:rPr>
        <w:t>U</w:t>
      </w:r>
      <w:proofErr w:type="gramEnd"/>
      <w:r w:rsidRPr="00264D1D">
        <w:rPr>
          <w:rFonts w:eastAsia="Times New Roman"/>
          <w:iCs/>
          <w:vertAlign w:val="subscript"/>
          <w:lang w:eastAsia="ru-RU"/>
        </w:rPr>
        <w:t>ПР.</w:t>
      </w:r>
      <w:r w:rsidR="00EA43EE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 xml:space="preserve">Разборка и осмотр около 100 герметичных высоковольтных вводов, забракованных по </w:t>
      </w:r>
      <w:r w:rsidRPr="00264D1D">
        <w:rPr>
          <w:rFonts w:eastAsia="Times New Roman"/>
          <w:lang w:val="en-US" w:eastAsia="ru-RU"/>
        </w:rPr>
        <w:t>tg</w:t>
      </w:r>
      <w:r w:rsidR="00EA43EE" w:rsidRPr="00264D1D">
        <w:rPr>
          <w:rFonts w:eastAsia="Times New Roman"/>
          <w:lang w:eastAsia="ru-RU"/>
        </w:rPr>
        <w:t>δ</w:t>
      </w:r>
      <w:r w:rsidRPr="00264D1D">
        <w:rPr>
          <w:rFonts w:eastAsia="Times New Roman"/>
          <w:vertAlign w:val="subscript"/>
          <w:lang w:val="en-US" w:eastAsia="ru-RU"/>
        </w:rPr>
        <w:t>M</w:t>
      </w:r>
      <w:r w:rsidRPr="00264D1D">
        <w:rPr>
          <w:rFonts w:eastAsia="Times New Roman"/>
          <w:lang w:eastAsia="ru-RU"/>
        </w:rPr>
        <w:t xml:space="preserve">, </w:t>
      </w:r>
      <w:r w:rsidRPr="00264D1D">
        <w:rPr>
          <w:rFonts w:eastAsia="Times New Roman"/>
          <w:spacing w:val="2"/>
          <w:lang w:eastAsia="ru-RU"/>
        </w:rPr>
        <w:t>показали, что</w:t>
      </w:r>
      <w:r w:rsidRPr="00264D1D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>в большинстве случаев на внутренних поверх</w:t>
      </w:r>
      <w:r w:rsidRPr="00264D1D">
        <w:rPr>
          <w:rFonts w:eastAsia="Times New Roman"/>
          <w:spacing w:val="6"/>
          <w:lang w:eastAsia="ru-RU"/>
        </w:rPr>
        <w:t xml:space="preserve">ностях </w:t>
      </w:r>
      <w:r w:rsidRPr="00264D1D">
        <w:rPr>
          <w:rFonts w:eastAsia="Times New Roman"/>
          <w:spacing w:val="6"/>
          <w:lang w:eastAsia="ru-RU"/>
        </w:rPr>
        <w:lastRenderedPageBreak/>
        <w:t xml:space="preserve">нижних фарфоровых покрышек вводов  </w:t>
      </w:r>
      <w:r w:rsidRPr="00264D1D">
        <w:rPr>
          <w:rFonts w:eastAsia="Times New Roman"/>
          <w:lang w:eastAsia="ru-RU"/>
        </w:rPr>
        <w:t xml:space="preserve">имелся смывающийся </w:t>
      </w:r>
      <w:r w:rsidR="00EA43EE" w:rsidRPr="00264D1D">
        <w:rPr>
          <w:rFonts w:eastAsia="Times New Roman"/>
          <w:lang w:eastAsia="ru-RU"/>
        </w:rPr>
        <w:t>жёлто-бурый</w:t>
      </w:r>
      <w:r w:rsidRPr="00264D1D">
        <w:rPr>
          <w:rFonts w:eastAsia="Times New Roman"/>
          <w:lang w:eastAsia="ru-RU"/>
        </w:rPr>
        <w:t xml:space="preserve"> осадок разной </w:t>
      </w:r>
      <w:r w:rsidRPr="00264D1D">
        <w:rPr>
          <w:rFonts w:eastAsia="Times New Roman"/>
          <w:spacing w:val="4"/>
          <w:lang w:eastAsia="ru-RU"/>
        </w:rPr>
        <w:t xml:space="preserve">интенсивности. </w:t>
      </w:r>
      <w:r w:rsidRPr="00264D1D">
        <w:rPr>
          <w:rFonts w:eastAsia="Times New Roman"/>
          <w:spacing w:val="-1"/>
          <w:lang w:eastAsia="ru-RU"/>
        </w:rPr>
        <w:t xml:space="preserve">На внутренних поверхностях покрышек просматривались следы ползущих разрядов. </w:t>
      </w:r>
      <w:r w:rsidRPr="00264D1D">
        <w:rPr>
          <w:rFonts w:eastAsia="Times New Roman"/>
          <w:spacing w:val="1"/>
          <w:lang w:eastAsia="ru-RU"/>
        </w:rPr>
        <w:t xml:space="preserve">На нижних </w:t>
      </w:r>
      <w:proofErr w:type="gramStart"/>
      <w:r w:rsidRPr="00264D1D">
        <w:rPr>
          <w:rFonts w:eastAsia="Times New Roman"/>
          <w:spacing w:val="1"/>
          <w:lang w:eastAsia="ru-RU"/>
        </w:rPr>
        <w:t>покрышках</w:t>
      </w:r>
      <w:proofErr w:type="gramEnd"/>
      <w:r w:rsidRPr="00264D1D">
        <w:rPr>
          <w:rFonts w:eastAsia="Times New Roman"/>
          <w:spacing w:val="1"/>
          <w:lang w:eastAsia="ru-RU"/>
        </w:rPr>
        <w:t xml:space="preserve"> разрушенных в аварийных ситуациях вводов на </w:t>
      </w:r>
      <w:r w:rsidRPr="00264D1D">
        <w:rPr>
          <w:rFonts w:eastAsia="Times New Roman"/>
          <w:lang w:eastAsia="ru-RU"/>
        </w:rPr>
        <w:t>внутренних пове</w:t>
      </w:r>
      <w:r w:rsidR="00EA43EE">
        <w:rPr>
          <w:rFonts w:eastAsia="Times New Roman"/>
          <w:lang w:eastAsia="ru-RU"/>
        </w:rPr>
        <w:t>рхностях имелся осадок в виде жё</w:t>
      </w:r>
      <w:r w:rsidRPr="00264D1D">
        <w:rPr>
          <w:rFonts w:eastAsia="Times New Roman"/>
          <w:lang w:eastAsia="ru-RU"/>
        </w:rPr>
        <w:t xml:space="preserve">лто-бурого налёта и присутствовали явные следы поверхностных </w:t>
      </w:r>
      <w:r w:rsidRPr="00264D1D">
        <w:rPr>
          <w:rFonts w:eastAsia="Times New Roman"/>
          <w:spacing w:val="4"/>
          <w:lang w:eastAsia="ru-RU"/>
        </w:rPr>
        <w:t>разрядов.</w:t>
      </w:r>
      <w:r w:rsidRPr="00264D1D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 xml:space="preserve">Сопоставление этих фактов с результатами </w:t>
      </w:r>
      <w:r w:rsidRPr="00264D1D">
        <w:rPr>
          <w:rFonts w:eastAsia="Times New Roman"/>
          <w:spacing w:val="1"/>
          <w:lang w:eastAsia="ru-RU"/>
        </w:rPr>
        <w:t>расследования аварий свидетельствует об одно</w:t>
      </w:r>
      <w:r w:rsidRPr="00264D1D">
        <w:rPr>
          <w:rFonts w:eastAsia="Times New Roman"/>
          <w:spacing w:val="1"/>
          <w:lang w:eastAsia="ru-RU"/>
        </w:rPr>
        <w:softHyphen/>
      </w:r>
      <w:r w:rsidRPr="00264D1D">
        <w:rPr>
          <w:rFonts w:eastAsia="Times New Roman"/>
          <w:spacing w:val="6"/>
          <w:lang w:eastAsia="ru-RU"/>
        </w:rPr>
        <w:t xml:space="preserve">типности сопутствующих признаков, а именно: </w:t>
      </w:r>
      <w:r w:rsidRPr="00264D1D">
        <w:rPr>
          <w:rFonts w:eastAsia="Times New Roman"/>
          <w:spacing w:val="-5"/>
          <w:lang w:eastAsia="ru-RU"/>
        </w:rPr>
        <w:t xml:space="preserve">пробой внутренней изоляции фиксировался при </w:t>
      </w:r>
      <w:r w:rsidRPr="00264D1D">
        <w:rPr>
          <w:rFonts w:eastAsia="Times New Roman"/>
          <w:spacing w:val="3"/>
          <w:lang w:eastAsia="ru-RU"/>
        </w:rPr>
        <w:t>рабочем напряжении;</w:t>
      </w:r>
      <w:r w:rsidRPr="00264D1D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spacing w:val="1"/>
          <w:lang w:eastAsia="ru-RU"/>
        </w:rPr>
        <w:t xml:space="preserve">на нижних покрышках разрушенных вводов на </w:t>
      </w:r>
      <w:r w:rsidRPr="00264D1D">
        <w:rPr>
          <w:rFonts w:eastAsia="Times New Roman"/>
          <w:lang w:eastAsia="ru-RU"/>
        </w:rPr>
        <w:t>внутренних пове</w:t>
      </w:r>
      <w:r w:rsidR="00EA43EE">
        <w:rPr>
          <w:rFonts w:eastAsia="Times New Roman"/>
          <w:lang w:eastAsia="ru-RU"/>
        </w:rPr>
        <w:t>рхностях имелся осадок в виде жёлто-бурого налё</w:t>
      </w:r>
      <w:r w:rsidRPr="00264D1D">
        <w:rPr>
          <w:rFonts w:eastAsia="Times New Roman"/>
          <w:lang w:eastAsia="ru-RU"/>
        </w:rPr>
        <w:t xml:space="preserve">та и следы поверхностных </w:t>
      </w:r>
      <w:r w:rsidRPr="00264D1D">
        <w:rPr>
          <w:rFonts w:eastAsia="Times New Roman"/>
          <w:spacing w:val="4"/>
          <w:lang w:eastAsia="ru-RU"/>
        </w:rPr>
        <w:t xml:space="preserve">разрядов. Следов разрядов на чистых покрышках </w:t>
      </w:r>
      <w:r w:rsidRPr="00264D1D">
        <w:rPr>
          <w:rFonts w:eastAsia="Times New Roman"/>
          <w:spacing w:val="5"/>
          <w:lang w:eastAsia="ru-RU"/>
        </w:rPr>
        <w:t xml:space="preserve">без </w:t>
      </w:r>
      <w:r w:rsidR="00EA43EE" w:rsidRPr="00264D1D">
        <w:rPr>
          <w:rFonts w:eastAsia="Times New Roman"/>
          <w:spacing w:val="5"/>
          <w:lang w:eastAsia="ru-RU"/>
        </w:rPr>
        <w:t>жёлто</w:t>
      </w:r>
      <w:r w:rsidRPr="00264D1D">
        <w:rPr>
          <w:rFonts w:eastAsia="Times New Roman"/>
          <w:spacing w:val="5"/>
          <w:lang w:eastAsia="ru-RU"/>
        </w:rPr>
        <w:t xml:space="preserve">-бурого </w:t>
      </w:r>
      <w:r w:rsidR="00EA43EE" w:rsidRPr="00264D1D">
        <w:rPr>
          <w:rFonts w:eastAsia="Times New Roman"/>
          <w:spacing w:val="5"/>
          <w:lang w:eastAsia="ru-RU"/>
        </w:rPr>
        <w:t>налёта</w:t>
      </w:r>
      <w:r w:rsidRPr="00264D1D">
        <w:rPr>
          <w:rFonts w:eastAsia="Times New Roman"/>
          <w:spacing w:val="5"/>
          <w:lang w:eastAsia="ru-RU"/>
        </w:rPr>
        <w:t xml:space="preserve"> не наблюдалось. </w:t>
      </w:r>
      <w:r w:rsidRPr="00264D1D">
        <w:rPr>
          <w:rFonts w:eastAsia="Times New Roman"/>
          <w:spacing w:val="-2"/>
          <w:lang w:eastAsia="ru-RU"/>
        </w:rPr>
        <w:t xml:space="preserve">В то же время электрические испытания в </w:t>
      </w:r>
      <w:r w:rsidR="00EA43EE" w:rsidRPr="00264D1D">
        <w:rPr>
          <w:rFonts w:eastAsia="Times New Roman"/>
          <w:spacing w:val="-2"/>
          <w:lang w:eastAsia="ru-RU"/>
        </w:rPr>
        <w:t>объё</w:t>
      </w:r>
      <w:r w:rsidR="00EA43EE" w:rsidRPr="00264D1D">
        <w:rPr>
          <w:rFonts w:eastAsia="Times New Roman"/>
          <w:spacing w:val="3"/>
          <w:lang w:eastAsia="ru-RU"/>
        </w:rPr>
        <w:t>ме</w:t>
      </w:r>
      <w:r w:rsidRPr="00264D1D">
        <w:rPr>
          <w:rFonts w:eastAsia="Times New Roman"/>
          <w:spacing w:val="3"/>
          <w:lang w:eastAsia="ru-RU"/>
        </w:rPr>
        <w:t xml:space="preserve"> типовых со специально отобранными ввода</w:t>
      </w:r>
      <w:r w:rsidRPr="00264D1D">
        <w:rPr>
          <w:rFonts w:eastAsia="Times New Roman"/>
          <w:spacing w:val="3"/>
          <w:lang w:eastAsia="ru-RU"/>
        </w:rPr>
        <w:softHyphen/>
      </w:r>
      <w:r w:rsidRPr="00264D1D">
        <w:rPr>
          <w:rFonts w:eastAsia="Times New Roman"/>
          <w:lang w:eastAsia="ru-RU"/>
        </w:rPr>
        <w:t xml:space="preserve">ми 150 кВ с наиболее высокими значениями </w:t>
      </w:r>
      <w:r w:rsidRPr="00264D1D">
        <w:rPr>
          <w:rFonts w:eastAsia="Times New Roman"/>
          <w:lang w:val="en-US" w:eastAsia="ru-RU"/>
        </w:rPr>
        <w:t>tg</w:t>
      </w:r>
      <w:r w:rsidRPr="00264D1D">
        <w:rPr>
          <w:rFonts w:eastAsia="Times New Roman"/>
          <w:lang w:eastAsia="ru-RU"/>
        </w:rPr>
        <w:t xml:space="preserve"> δ</w:t>
      </w:r>
      <w:r w:rsidRPr="00264D1D">
        <w:rPr>
          <w:rFonts w:eastAsia="Times New Roman"/>
          <w:vertAlign w:val="subscript"/>
          <w:lang w:eastAsia="ru-RU"/>
        </w:rPr>
        <w:t xml:space="preserve">М </w:t>
      </w:r>
      <w:r w:rsidRPr="00264D1D">
        <w:rPr>
          <w:rFonts w:eastAsia="Times New Roman"/>
          <w:lang w:eastAsia="ru-RU"/>
        </w:rPr>
        <w:t>при 90°С</w:t>
      </w:r>
      <w:r w:rsidRPr="00264D1D">
        <w:rPr>
          <w:rFonts w:eastAsia="Times New Roman"/>
          <w:vertAlign w:val="subscript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 xml:space="preserve"> показали, что вводы успешно выдержали </w:t>
      </w:r>
      <w:r w:rsidRPr="00264D1D">
        <w:rPr>
          <w:rFonts w:eastAsia="Times New Roman"/>
          <w:spacing w:val="-3"/>
          <w:lang w:eastAsia="ru-RU"/>
        </w:rPr>
        <w:t xml:space="preserve">все испытания, хотя после их разборки на нижних </w:t>
      </w:r>
      <w:r w:rsidRPr="00264D1D">
        <w:rPr>
          <w:rFonts w:eastAsia="Times New Roman"/>
          <w:spacing w:val="2"/>
          <w:lang w:eastAsia="ru-RU"/>
        </w:rPr>
        <w:t xml:space="preserve">покрышках также был обнаружен </w:t>
      </w:r>
      <w:r w:rsidR="00EA43EE" w:rsidRPr="00264D1D">
        <w:rPr>
          <w:rFonts w:eastAsia="Times New Roman"/>
          <w:spacing w:val="2"/>
          <w:lang w:eastAsia="ru-RU"/>
        </w:rPr>
        <w:t>жёлто</w:t>
      </w:r>
      <w:r w:rsidRPr="00264D1D">
        <w:rPr>
          <w:rFonts w:eastAsia="Times New Roman"/>
          <w:spacing w:val="2"/>
          <w:lang w:eastAsia="ru-RU"/>
        </w:rPr>
        <w:t xml:space="preserve">-бурый </w:t>
      </w:r>
      <w:r w:rsidR="00EA43EE" w:rsidRPr="00264D1D">
        <w:rPr>
          <w:rFonts w:eastAsia="Times New Roman"/>
          <w:spacing w:val="-2"/>
          <w:lang w:eastAsia="ru-RU"/>
        </w:rPr>
        <w:t>налёт</w:t>
      </w:r>
      <w:r w:rsidRPr="00264D1D">
        <w:rPr>
          <w:rFonts w:eastAsia="Times New Roman"/>
          <w:spacing w:val="-2"/>
          <w:lang w:eastAsia="ru-RU"/>
        </w:rPr>
        <w:t xml:space="preserve"> различной степени интенсивности. </w:t>
      </w:r>
      <w:r w:rsidRPr="00264D1D">
        <w:rPr>
          <w:rFonts w:eastAsia="Times New Roman"/>
          <w:spacing w:val="1"/>
          <w:lang w:eastAsia="ru-RU"/>
        </w:rPr>
        <w:t>Представленная совокупность фактов свиде</w:t>
      </w:r>
      <w:r w:rsidRPr="00264D1D">
        <w:rPr>
          <w:rFonts w:eastAsia="Times New Roman"/>
          <w:spacing w:val="1"/>
          <w:lang w:eastAsia="ru-RU"/>
        </w:rPr>
        <w:softHyphen/>
      </w:r>
      <w:r w:rsidRPr="00264D1D">
        <w:rPr>
          <w:rFonts w:eastAsia="Times New Roman"/>
          <w:spacing w:val="2"/>
          <w:lang w:eastAsia="ru-RU"/>
        </w:rPr>
        <w:t xml:space="preserve">тельствует о том, что процессы, приводящие к </w:t>
      </w:r>
      <w:r w:rsidRPr="00264D1D">
        <w:rPr>
          <w:rFonts w:eastAsia="Times New Roman"/>
          <w:lang w:eastAsia="ru-RU"/>
        </w:rPr>
        <w:t xml:space="preserve">аварии, определяются рабочим напряжением со </w:t>
      </w:r>
      <w:r w:rsidRPr="00264D1D">
        <w:rPr>
          <w:rFonts w:eastAsia="Times New Roman"/>
          <w:spacing w:val="-1"/>
          <w:lang w:eastAsia="ru-RU"/>
        </w:rPr>
        <w:t>специфическими механизмами нарушения изоля</w:t>
      </w:r>
      <w:r w:rsidRPr="00264D1D">
        <w:rPr>
          <w:rFonts w:eastAsia="Times New Roman"/>
          <w:spacing w:val="-1"/>
          <w:lang w:eastAsia="ru-RU"/>
        </w:rPr>
        <w:softHyphen/>
      </w:r>
      <w:r w:rsidRPr="00264D1D">
        <w:rPr>
          <w:rFonts w:eastAsia="Times New Roman"/>
          <w:spacing w:val="-3"/>
          <w:lang w:eastAsia="ru-RU"/>
        </w:rPr>
        <w:t xml:space="preserve">ции, не воспроизводимыми при кратковременных </w:t>
      </w:r>
      <w:r w:rsidRPr="00264D1D">
        <w:rPr>
          <w:rFonts w:eastAsia="Times New Roman"/>
          <w:spacing w:val="2"/>
          <w:lang w:eastAsia="ru-RU"/>
        </w:rPr>
        <w:t>воздействиях испытательных напряжений.</w:t>
      </w:r>
      <w:r w:rsidRPr="00264D1D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spacing w:val="2"/>
          <w:lang w:eastAsia="ru-RU"/>
        </w:rPr>
        <w:t>К фактам, которые обращают на себя внима</w:t>
      </w:r>
      <w:r w:rsidRPr="00264D1D">
        <w:rPr>
          <w:rFonts w:eastAsia="Times New Roman"/>
          <w:spacing w:val="2"/>
          <w:lang w:eastAsia="ru-RU"/>
        </w:rPr>
        <w:softHyphen/>
      </w:r>
      <w:r w:rsidRPr="00264D1D">
        <w:rPr>
          <w:rFonts w:eastAsia="Times New Roman"/>
          <w:spacing w:val="-2"/>
          <w:lang w:eastAsia="ru-RU"/>
        </w:rPr>
        <w:t xml:space="preserve">ние, относится и наличие </w:t>
      </w:r>
      <w:r w:rsidR="00EA43EE" w:rsidRPr="00264D1D">
        <w:rPr>
          <w:rFonts w:eastAsia="Times New Roman"/>
          <w:spacing w:val="-2"/>
          <w:lang w:eastAsia="ru-RU"/>
        </w:rPr>
        <w:t>определённой</w:t>
      </w:r>
      <w:r w:rsidRPr="00264D1D">
        <w:rPr>
          <w:rFonts w:eastAsia="Times New Roman"/>
          <w:spacing w:val="-2"/>
          <w:lang w:eastAsia="ru-RU"/>
        </w:rPr>
        <w:t xml:space="preserve"> связи с </w:t>
      </w:r>
      <w:r w:rsidRPr="00264D1D">
        <w:rPr>
          <w:rFonts w:eastAsia="Times New Roman"/>
          <w:spacing w:val="-1"/>
          <w:lang w:eastAsia="ru-RU"/>
        </w:rPr>
        <w:t xml:space="preserve">условиями эксплуатации и установкой вводов в </w:t>
      </w:r>
      <w:r w:rsidRPr="00264D1D">
        <w:rPr>
          <w:rFonts w:eastAsia="Times New Roman"/>
          <w:lang w:eastAsia="ru-RU"/>
        </w:rPr>
        <w:t xml:space="preserve">трансформаторе, а именно, относительно высокая </w:t>
      </w:r>
      <w:r w:rsidRPr="00264D1D">
        <w:rPr>
          <w:rFonts w:eastAsia="Times New Roman"/>
          <w:spacing w:val="-1"/>
          <w:lang w:eastAsia="ru-RU"/>
        </w:rPr>
        <w:t xml:space="preserve">повреждаемость вводов на </w:t>
      </w:r>
      <w:r w:rsidR="00EA43EE" w:rsidRPr="00264D1D">
        <w:rPr>
          <w:rFonts w:eastAsia="Times New Roman"/>
          <w:spacing w:val="-1"/>
          <w:lang w:eastAsia="ru-RU"/>
        </w:rPr>
        <w:t>определённых</w:t>
      </w:r>
      <w:r w:rsidRPr="00264D1D">
        <w:rPr>
          <w:rFonts w:eastAsia="Times New Roman"/>
          <w:spacing w:val="-1"/>
          <w:lang w:eastAsia="ru-RU"/>
        </w:rPr>
        <w:t xml:space="preserve"> типах </w:t>
      </w:r>
      <w:r w:rsidRPr="00264D1D">
        <w:rPr>
          <w:rFonts w:eastAsia="Times New Roman"/>
          <w:lang w:eastAsia="ru-RU"/>
        </w:rPr>
        <w:t xml:space="preserve">трансформаторов. Например, 75 % аварий с вводами 150 кВ вследствие разряда по поверхности </w:t>
      </w:r>
      <w:r w:rsidRPr="00264D1D">
        <w:rPr>
          <w:rFonts w:eastAsia="Times New Roman"/>
          <w:spacing w:val="-3"/>
          <w:lang w:eastAsia="ru-RU"/>
        </w:rPr>
        <w:t xml:space="preserve">нижней покрышки произошли на фазах </w:t>
      </w:r>
      <w:r w:rsidRPr="00264D1D">
        <w:rPr>
          <w:rFonts w:eastAsia="Times New Roman"/>
          <w:iCs/>
          <w:spacing w:val="-3"/>
          <w:lang w:eastAsia="ru-RU"/>
        </w:rPr>
        <w:t xml:space="preserve">А и С </w:t>
      </w:r>
      <w:r w:rsidRPr="00264D1D">
        <w:rPr>
          <w:rFonts w:eastAsia="Times New Roman"/>
          <w:lang w:eastAsia="ru-RU"/>
        </w:rPr>
        <w:t>трансформаторов ТРДН 63 000, составляющих 20% парка трансформаторов, на которых уста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-1"/>
          <w:lang w:eastAsia="ru-RU"/>
        </w:rPr>
        <w:t>новлены эти вводы (Южные территории СССР).</w:t>
      </w:r>
      <w:r w:rsidRPr="00264D1D">
        <w:rPr>
          <w:rFonts w:eastAsia="Times New Roman"/>
          <w:lang w:eastAsia="ru-RU"/>
        </w:rPr>
        <w:t xml:space="preserve"> В то же время не </w:t>
      </w:r>
      <w:r w:rsidRPr="00264D1D">
        <w:rPr>
          <w:rFonts w:eastAsia="Times New Roman"/>
          <w:spacing w:val="-1"/>
          <w:lang w:eastAsia="ru-RU"/>
        </w:rPr>
        <w:t xml:space="preserve">наблюдалось повреждений этих вводов по данной </w:t>
      </w:r>
      <w:r w:rsidRPr="00264D1D">
        <w:rPr>
          <w:rFonts w:eastAsia="Times New Roman"/>
          <w:spacing w:val="-2"/>
          <w:lang w:eastAsia="ru-RU"/>
        </w:rPr>
        <w:t xml:space="preserve">причине в регионах страны с холодным климатом. </w:t>
      </w:r>
      <w:r w:rsidRPr="00264D1D">
        <w:rPr>
          <w:rFonts w:eastAsia="Times New Roman"/>
          <w:spacing w:val="4"/>
          <w:lang w:eastAsia="ru-RU"/>
        </w:rPr>
        <w:t xml:space="preserve">Это указывает на связь, как с температурным </w:t>
      </w:r>
      <w:r w:rsidR="00EA43EE">
        <w:rPr>
          <w:rFonts w:eastAsia="Times New Roman"/>
          <w:spacing w:val="6"/>
          <w:lang w:eastAsia="ru-RU"/>
        </w:rPr>
        <w:t>режимом, так и с напряжё</w:t>
      </w:r>
      <w:r w:rsidRPr="00264D1D">
        <w:rPr>
          <w:rFonts w:eastAsia="Times New Roman"/>
          <w:spacing w:val="6"/>
          <w:lang w:eastAsia="ru-RU"/>
        </w:rPr>
        <w:t>нностью электриче</w:t>
      </w:r>
      <w:r w:rsidRPr="00264D1D">
        <w:rPr>
          <w:rFonts w:eastAsia="Times New Roman"/>
          <w:spacing w:val="6"/>
          <w:lang w:eastAsia="ru-RU"/>
        </w:rPr>
        <w:softHyphen/>
      </w:r>
      <w:r w:rsidRPr="00264D1D">
        <w:rPr>
          <w:rFonts w:eastAsia="Times New Roman"/>
          <w:spacing w:val="3"/>
          <w:lang w:eastAsia="ru-RU"/>
        </w:rPr>
        <w:t xml:space="preserve">ского поля </w:t>
      </w:r>
      <w:r w:rsidRPr="00264D1D">
        <w:rPr>
          <w:rFonts w:eastAsia="Times New Roman"/>
          <w:i/>
          <w:iCs/>
          <w:spacing w:val="3"/>
          <w:lang w:eastAsia="ru-RU"/>
        </w:rPr>
        <w:t xml:space="preserve">Е. </w:t>
      </w:r>
      <w:r w:rsidRPr="00264D1D">
        <w:rPr>
          <w:rFonts w:eastAsia="Times New Roman"/>
          <w:spacing w:val="3"/>
          <w:lang w:eastAsia="ru-RU"/>
        </w:rPr>
        <w:t xml:space="preserve">Для фаз </w:t>
      </w:r>
      <w:r w:rsidRPr="00264D1D">
        <w:rPr>
          <w:rFonts w:eastAsia="Times New Roman"/>
          <w:iCs/>
          <w:spacing w:val="3"/>
          <w:lang w:eastAsia="ru-RU"/>
        </w:rPr>
        <w:t xml:space="preserve">А и С </w:t>
      </w:r>
      <w:r w:rsidR="00EA43EE">
        <w:rPr>
          <w:rFonts w:eastAsia="Times New Roman"/>
          <w:spacing w:val="3"/>
          <w:lang w:eastAsia="ru-RU"/>
        </w:rPr>
        <w:t>напряжё</w:t>
      </w:r>
      <w:r w:rsidRPr="00264D1D">
        <w:rPr>
          <w:rFonts w:eastAsia="Times New Roman"/>
          <w:spacing w:val="3"/>
          <w:lang w:eastAsia="ru-RU"/>
        </w:rPr>
        <w:t xml:space="preserve">нность поля </w:t>
      </w:r>
      <w:r w:rsidR="00EA43EE">
        <w:rPr>
          <w:rFonts w:eastAsia="Times New Roman"/>
          <w:spacing w:val="-1"/>
          <w:lang w:eastAsia="ru-RU"/>
        </w:rPr>
        <w:t>во вводе по сравнению с напряжё</w:t>
      </w:r>
      <w:r w:rsidRPr="00264D1D">
        <w:rPr>
          <w:rFonts w:eastAsia="Times New Roman"/>
          <w:spacing w:val="-1"/>
          <w:lang w:eastAsia="ru-RU"/>
        </w:rPr>
        <w:t xml:space="preserve">нностью фазы </w:t>
      </w:r>
      <w:r w:rsidRPr="00264D1D">
        <w:rPr>
          <w:rFonts w:eastAsia="Times New Roman"/>
          <w:iCs/>
          <w:spacing w:val="-1"/>
          <w:lang w:eastAsia="ru-RU"/>
        </w:rPr>
        <w:t>В</w:t>
      </w:r>
      <w:r w:rsidRPr="00264D1D">
        <w:rPr>
          <w:rFonts w:eastAsia="Times New Roman"/>
          <w:i/>
          <w:iCs/>
          <w:spacing w:val="-1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 xml:space="preserve">приблизительно на 20 </w:t>
      </w:r>
      <w:r w:rsidRPr="00264D1D">
        <w:rPr>
          <w:rFonts w:eastAsia="Times New Roman"/>
          <w:i/>
          <w:iCs/>
          <w:lang w:eastAsia="ru-RU"/>
        </w:rPr>
        <w:t xml:space="preserve">% </w:t>
      </w:r>
      <w:r w:rsidRPr="00264D1D">
        <w:rPr>
          <w:rFonts w:eastAsia="Times New Roman"/>
          <w:lang w:eastAsia="ru-RU"/>
        </w:rPr>
        <w:t>выше из-за условий уста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-7"/>
          <w:lang w:eastAsia="ru-RU"/>
        </w:rPr>
        <w:t>новки. Выявлено, что и</w:t>
      </w:r>
      <w:r w:rsidRPr="00264D1D">
        <w:rPr>
          <w:rFonts w:eastAsia="Times New Roman"/>
          <w:spacing w:val="-2"/>
          <w:lang w:eastAsia="ru-RU"/>
        </w:rPr>
        <w:t>нтенсивность осадка с ростом тем</w:t>
      </w:r>
      <w:r w:rsidRPr="00264D1D">
        <w:rPr>
          <w:rFonts w:eastAsia="Times New Roman"/>
          <w:spacing w:val="-2"/>
          <w:lang w:eastAsia="ru-RU"/>
        </w:rPr>
        <w:softHyphen/>
      </w:r>
      <w:r w:rsidRPr="00264D1D">
        <w:rPr>
          <w:rFonts w:eastAsia="Times New Roman"/>
          <w:lang w:eastAsia="ru-RU"/>
        </w:rPr>
        <w:t>пературы среды эксплуатации ввода увеличивается. Если при 70</w:t>
      </w:r>
      <w:proofErr w:type="gramStart"/>
      <w:r w:rsidRPr="00264D1D">
        <w:rPr>
          <w:rFonts w:eastAsia="Times New Roman"/>
          <w:lang w:eastAsia="ru-RU"/>
        </w:rPr>
        <w:t>°</w:t>
      </w:r>
      <w:r w:rsidR="00EA43EE">
        <w:rPr>
          <w:rFonts w:eastAsia="Times New Roman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>С</w:t>
      </w:r>
      <w:proofErr w:type="gramEnd"/>
      <w:r w:rsidRPr="00264D1D">
        <w:rPr>
          <w:rFonts w:eastAsia="Times New Roman"/>
          <w:lang w:eastAsia="ru-RU"/>
        </w:rPr>
        <w:t xml:space="preserve"> осадка практически не наблюдалось, т</w:t>
      </w:r>
      <w:r w:rsidR="00EA43EE">
        <w:rPr>
          <w:rFonts w:eastAsia="Times New Roman"/>
          <w:lang w:eastAsia="ru-RU"/>
        </w:rPr>
        <w:t>о при 90 °С появ</w:t>
      </w:r>
      <w:r w:rsidR="00EA43EE">
        <w:rPr>
          <w:rFonts w:eastAsia="Times New Roman"/>
          <w:lang w:eastAsia="ru-RU"/>
        </w:rPr>
        <w:softHyphen/>
        <w:t>лялся осадок жё</w:t>
      </w:r>
      <w:r w:rsidRPr="00264D1D">
        <w:rPr>
          <w:rFonts w:eastAsia="Times New Roman"/>
          <w:lang w:eastAsia="ru-RU"/>
        </w:rPr>
        <w:t xml:space="preserve">лто-бурого цвета, а при 110 °С — </w:t>
      </w:r>
      <w:r w:rsidRPr="00264D1D">
        <w:rPr>
          <w:rFonts w:eastAsia="Times New Roman"/>
          <w:spacing w:val="4"/>
          <w:lang w:eastAsia="ru-RU"/>
        </w:rPr>
        <w:t xml:space="preserve">коричневый. </w:t>
      </w:r>
      <w:r w:rsidRPr="00264D1D">
        <w:rPr>
          <w:rFonts w:eastAsia="Times New Roman"/>
          <w:lang w:eastAsia="ru-RU"/>
        </w:rPr>
        <w:t xml:space="preserve">Сам осадок (без </w:t>
      </w:r>
      <w:r w:rsidRPr="00264D1D">
        <w:rPr>
          <w:rFonts w:eastAsia="Times New Roman"/>
          <w:spacing w:val="5"/>
          <w:lang w:eastAsia="ru-RU"/>
        </w:rPr>
        <w:t xml:space="preserve">соприкосновения с маслом) не проводящий. Но если в масле появляются эмульсии с коллоидами, низкомолекулярными кислотами и другими продуктами окисления масла, которые, осаждаясь на эти отложения, делают поверхность проводимой. </w:t>
      </w:r>
      <w:r w:rsidRPr="00264D1D">
        <w:rPr>
          <w:rFonts w:eastAsia="Times New Roman"/>
          <w:lang w:eastAsia="ru-RU"/>
        </w:rPr>
        <w:t>Результаты исследований свидетельствуют о том, что по со</w:t>
      </w:r>
      <w:r w:rsidRPr="00264D1D">
        <w:rPr>
          <w:rFonts w:eastAsia="Times New Roman"/>
          <w:lang w:eastAsia="ru-RU"/>
        </w:rPr>
        <w:softHyphen/>
        <w:t xml:space="preserve">ставу элементов осадки во вводах содержат много серы, которая находилась </w:t>
      </w:r>
      <w:r w:rsidRPr="00264D1D">
        <w:rPr>
          <w:rFonts w:eastAsia="Times New Roman"/>
          <w:spacing w:val="1"/>
          <w:lang w:eastAsia="ru-RU"/>
        </w:rPr>
        <w:t xml:space="preserve">либо в самом масле, либо вымывалась из резины, </w:t>
      </w:r>
      <w:r w:rsidRPr="00264D1D">
        <w:rPr>
          <w:rFonts w:eastAsia="Times New Roman"/>
          <w:spacing w:val="10"/>
          <w:lang w:eastAsia="ru-RU"/>
        </w:rPr>
        <w:t xml:space="preserve">используемой во вводах в качестве уплотнений. </w:t>
      </w:r>
      <w:r w:rsidRPr="00264D1D">
        <w:rPr>
          <w:rFonts w:eastAsia="Times New Roman"/>
          <w:spacing w:val="-1"/>
          <w:lang w:eastAsia="ru-RU"/>
        </w:rPr>
        <w:t>Таким образом, результаты ряда исследований под</w:t>
      </w:r>
      <w:r w:rsidRPr="00264D1D">
        <w:rPr>
          <w:rFonts w:eastAsia="Times New Roman"/>
          <w:spacing w:val="-1"/>
          <w:lang w:eastAsia="ru-RU"/>
        </w:rPr>
        <w:softHyphen/>
      </w:r>
      <w:r w:rsidRPr="00264D1D">
        <w:rPr>
          <w:rFonts w:eastAsia="Times New Roman"/>
          <w:spacing w:val="2"/>
          <w:lang w:eastAsia="ru-RU"/>
        </w:rPr>
        <w:t xml:space="preserve">тверждают, что образование и отложение осадка </w:t>
      </w:r>
      <w:r w:rsidRPr="00264D1D">
        <w:rPr>
          <w:rFonts w:eastAsia="Times New Roman"/>
          <w:spacing w:val="-1"/>
          <w:lang w:eastAsia="ru-RU"/>
        </w:rPr>
        <w:t xml:space="preserve">на фарфоровых покрышках связано с </w:t>
      </w:r>
      <w:r w:rsidRPr="00264D1D">
        <w:rPr>
          <w:rFonts w:eastAsia="Times New Roman"/>
          <w:spacing w:val="-1"/>
          <w:lang w:eastAsia="ru-RU"/>
        </w:rPr>
        <w:lastRenderedPageBreak/>
        <w:t xml:space="preserve">процессами </w:t>
      </w:r>
      <w:r w:rsidRPr="00264D1D">
        <w:rPr>
          <w:rFonts w:eastAsia="Times New Roman"/>
          <w:spacing w:val="6"/>
          <w:lang w:eastAsia="ru-RU"/>
        </w:rPr>
        <w:t xml:space="preserve">старения масла из-за взаимодействия с резиной </w:t>
      </w:r>
      <w:r w:rsidRPr="00264D1D">
        <w:rPr>
          <w:rFonts w:eastAsia="Times New Roman"/>
          <w:spacing w:val="4"/>
          <w:lang w:eastAsia="ru-RU"/>
        </w:rPr>
        <w:t>в присутствии медесодержащих материалов, а не</w:t>
      </w:r>
      <w:r w:rsidRPr="00264D1D">
        <w:rPr>
          <w:rFonts w:eastAsia="Times New Roman"/>
          <w:i/>
          <w:iCs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>с конструктивными особенностями высоковольт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6"/>
          <w:lang w:eastAsia="ru-RU"/>
        </w:rPr>
        <w:t>ных вводов и технологическими  отклонениями</w:t>
      </w:r>
      <w:r w:rsidRPr="00264D1D">
        <w:rPr>
          <w:rFonts w:eastAsia="Times New Roman"/>
          <w:color w:val="auto"/>
          <w:lang w:eastAsia="ru-RU"/>
        </w:rPr>
        <w:t xml:space="preserve"> </w:t>
      </w:r>
      <w:r w:rsidRPr="00264D1D">
        <w:rPr>
          <w:rFonts w:eastAsia="Times New Roman"/>
          <w:lang w:eastAsia="ru-RU"/>
        </w:rPr>
        <w:t xml:space="preserve">при покрытии деталей лаком и грунтом. </w:t>
      </w:r>
      <w:r w:rsidRPr="00264D1D">
        <w:rPr>
          <w:rFonts w:eastAsia="Times New Roman"/>
          <w:spacing w:val="-1"/>
          <w:lang w:eastAsia="ru-RU"/>
        </w:rPr>
        <w:t xml:space="preserve">На основании уже имеющихся </w:t>
      </w:r>
      <w:r w:rsidR="00EA43EE">
        <w:rPr>
          <w:rFonts w:eastAsia="Times New Roman"/>
          <w:spacing w:val="-3"/>
          <w:lang w:eastAsia="ru-RU"/>
        </w:rPr>
        <w:t>экспериментальных и расчё</w:t>
      </w:r>
      <w:r w:rsidRPr="00264D1D">
        <w:rPr>
          <w:rFonts w:eastAsia="Times New Roman"/>
          <w:spacing w:val="-3"/>
          <w:lang w:eastAsia="ru-RU"/>
        </w:rPr>
        <w:t xml:space="preserve">тных данных можно </w:t>
      </w:r>
      <w:r w:rsidRPr="00264D1D">
        <w:rPr>
          <w:rFonts w:eastAsia="Times New Roman"/>
          <w:spacing w:val="2"/>
          <w:lang w:eastAsia="ru-RU"/>
        </w:rPr>
        <w:t xml:space="preserve">полагать, что первопричиной ползущих разрядов </w:t>
      </w:r>
      <w:r w:rsidRPr="00264D1D">
        <w:rPr>
          <w:rFonts w:eastAsia="Times New Roman"/>
          <w:spacing w:val="-1"/>
          <w:lang w:eastAsia="ru-RU"/>
        </w:rPr>
        <w:t xml:space="preserve">являются ЧР, возникновение которых может быть </w:t>
      </w:r>
      <w:r w:rsidRPr="00264D1D">
        <w:rPr>
          <w:rFonts w:eastAsia="Times New Roman"/>
          <w:spacing w:val="4"/>
          <w:lang w:eastAsia="ru-RU"/>
        </w:rPr>
        <w:t>связано со следующими механизмами: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spacing w:val="-2"/>
          <w:lang w:eastAsia="ru-RU"/>
        </w:rPr>
        <w:t>1. наличием примесных частиц в заливаемом мас</w:t>
      </w:r>
      <w:r w:rsidRPr="00264D1D">
        <w:rPr>
          <w:rFonts w:eastAsia="Times New Roman"/>
          <w:spacing w:val="-2"/>
          <w:lang w:eastAsia="ru-RU"/>
        </w:rPr>
        <w:softHyphen/>
      </w:r>
      <w:r w:rsidRPr="00264D1D">
        <w:rPr>
          <w:rFonts w:eastAsia="Times New Roman"/>
          <w:spacing w:val="1"/>
          <w:lang w:eastAsia="ru-RU"/>
        </w:rPr>
        <w:t xml:space="preserve">ле или образовавшихся в процессе старения, их </w:t>
      </w:r>
      <w:r w:rsidRPr="00264D1D">
        <w:rPr>
          <w:rFonts w:eastAsia="Times New Roman"/>
          <w:lang w:eastAsia="ru-RU"/>
        </w:rPr>
        <w:t>скоплением в местах с неоднородной конфигура</w:t>
      </w:r>
      <w:r w:rsidRPr="00264D1D">
        <w:rPr>
          <w:rFonts w:eastAsia="Times New Roman"/>
          <w:lang w:eastAsia="ru-RU"/>
        </w:rPr>
        <w:softHyphen/>
      </w:r>
      <w:r w:rsidRPr="00264D1D">
        <w:rPr>
          <w:rFonts w:eastAsia="Times New Roman"/>
          <w:spacing w:val="2"/>
          <w:lang w:eastAsia="ru-RU"/>
        </w:rPr>
        <w:t>цией электрического поля;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spacing w:val="3"/>
          <w:lang w:eastAsia="ru-RU"/>
        </w:rPr>
      </w:pPr>
      <w:r w:rsidRPr="00264D1D">
        <w:rPr>
          <w:rFonts w:eastAsia="Times New Roman"/>
          <w:spacing w:val="-3"/>
          <w:lang w:eastAsia="ru-RU"/>
        </w:rPr>
        <w:t xml:space="preserve">2. перераспределением электрических полей из-за </w:t>
      </w:r>
      <w:r w:rsidRPr="00264D1D">
        <w:rPr>
          <w:rFonts w:eastAsia="Times New Roman"/>
          <w:spacing w:val="-2"/>
          <w:lang w:eastAsia="ru-RU"/>
        </w:rPr>
        <w:t>резко отличающихся значений поверхностной про</w:t>
      </w:r>
      <w:r w:rsidRPr="00264D1D">
        <w:rPr>
          <w:rFonts w:eastAsia="Times New Roman"/>
          <w:spacing w:val="-2"/>
          <w:lang w:eastAsia="ru-RU"/>
        </w:rPr>
        <w:softHyphen/>
        <w:t>водимости изоляционного остова, покрышки с на</w:t>
      </w:r>
      <w:r w:rsidRPr="00264D1D">
        <w:rPr>
          <w:rFonts w:eastAsia="Times New Roman"/>
          <w:spacing w:val="-2"/>
          <w:lang w:eastAsia="ru-RU"/>
        </w:rPr>
        <w:softHyphen/>
      </w:r>
      <w:r w:rsidR="00EA43EE">
        <w:rPr>
          <w:rFonts w:eastAsia="Times New Roman"/>
          <w:spacing w:val="3"/>
          <w:lang w:eastAsia="ru-RU"/>
        </w:rPr>
        <w:t>лё</w:t>
      </w:r>
      <w:r w:rsidRPr="00264D1D">
        <w:rPr>
          <w:rFonts w:eastAsia="Times New Roman"/>
          <w:spacing w:val="3"/>
          <w:lang w:eastAsia="ru-RU"/>
        </w:rPr>
        <w:t xml:space="preserve">том и без него, </w:t>
      </w:r>
    </w:p>
    <w:p w:rsidR="00264D1D" w:rsidRPr="00264D1D" w:rsidRDefault="00EA43EE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spacing w:val="3"/>
          <w:lang w:eastAsia="ru-RU"/>
        </w:rPr>
        <w:t>3. объё</w:t>
      </w:r>
      <w:r w:rsidR="00264D1D" w:rsidRPr="00264D1D">
        <w:rPr>
          <w:rFonts w:eastAsia="Times New Roman"/>
          <w:spacing w:val="3"/>
          <w:lang w:eastAsia="ru-RU"/>
        </w:rPr>
        <w:t>мной проводимости масла;</w:t>
      </w:r>
    </w:p>
    <w:p w:rsidR="00264D1D" w:rsidRPr="00264D1D" w:rsidRDefault="00264D1D" w:rsidP="00264D1D">
      <w:pPr>
        <w:shd w:val="clear" w:color="auto" w:fill="FFFFFF"/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spacing w:val="-2"/>
          <w:lang w:eastAsia="ru-RU"/>
        </w:rPr>
        <w:t>4. электрохимической природой образования дре</w:t>
      </w:r>
      <w:r w:rsidRPr="00264D1D">
        <w:rPr>
          <w:rFonts w:eastAsia="Times New Roman"/>
          <w:spacing w:val="-2"/>
          <w:lang w:eastAsia="ru-RU"/>
        </w:rPr>
        <w:softHyphen/>
        <w:t xml:space="preserve">вовидных токопроводящих следов в осадке на </w:t>
      </w:r>
      <w:r w:rsidRPr="00264D1D">
        <w:rPr>
          <w:rFonts w:eastAsia="Times New Roman"/>
          <w:spacing w:val="2"/>
          <w:lang w:eastAsia="ru-RU"/>
        </w:rPr>
        <w:t>поверхности фарфора.</w:t>
      </w:r>
    </w:p>
    <w:p w:rsidR="00264D1D" w:rsidRPr="00264D1D" w:rsidRDefault="00264D1D" w:rsidP="00264D1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64D1D">
        <w:rPr>
          <w:rFonts w:eastAsia="Times New Roman"/>
          <w:spacing w:val="4"/>
          <w:lang w:eastAsia="ru-RU"/>
        </w:rPr>
        <w:t xml:space="preserve">Следует отметить, что только при наличии </w:t>
      </w:r>
      <w:r w:rsidRPr="00264D1D">
        <w:rPr>
          <w:rFonts w:eastAsia="Times New Roman"/>
          <w:spacing w:val="-1"/>
          <w:lang w:eastAsia="ru-RU"/>
        </w:rPr>
        <w:t xml:space="preserve">осадка на поверхности фарфора механизмы </w:t>
      </w:r>
      <w:r w:rsidRPr="00264D1D">
        <w:rPr>
          <w:rFonts w:eastAsia="Times New Roman"/>
          <w:spacing w:val="-2"/>
          <w:lang w:eastAsia="ru-RU"/>
        </w:rPr>
        <w:t>возникновения ЧР могут приводить к медленному развитию ползущего разряда. Все вышеуказанные факторы приводят к пробою основной изоляции ввода или поверхностным перекрытиям и, как следствие,  разрушению фарфоровой рубашки ввода с возгоранием масла.</w:t>
      </w:r>
    </w:p>
    <w:p w:rsidR="00264D1D" w:rsidRPr="008C5B8B" w:rsidRDefault="00264D1D" w:rsidP="008C5B8B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</w:p>
    <w:p w:rsidR="008F6B4E" w:rsidRPr="009A6140" w:rsidRDefault="008F6B4E">
      <w:pPr>
        <w:rPr>
          <w:i/>
        </w:rPr>
      </w:pPr>
    </w:p>
    <w:sectPr w:rsidR="008F6B4E" w:rsidRPr="009A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73F" w:rsidRDefault="00C3073F">
      <w:pPr>
        <w:spacing w:after="0" w:line="240" w:lineRule="auto"/>
      </w:pPr>
      <w:r>
        <w:separator/>
      </w:r>
    </w:p>
  </w:endnote>
  <w:endnote w:type="continuationSeparator" w:id="0">
    <w:p w:rsidR="00C3073F" w:rsidRDefault="00C3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695248"/>
      <w:docPartObj>
        <w:docPartGallery w:val="Page Numbers (Bottom of Page)"/>
        <w:docPartUnique/>
      </w:docPartObj>
    </w:sdtPr>
    <w:sdtEndPr/>
    <w:sdtContent>
      <w:p w:rsidR="008F0669" w:rsidRDefault="008F06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267">
          <w:rPr>
            <w:noProof/>
          </w:rPr>
          <w:t>12</w:t>
        </w:r>
        <w:r>
          <w:fldChar w:fldCharType="end"/>
        </w:r>
      </w:p>
    </w:sdtContent>
  </w:sdt>
  <w:p w:rsidR="008F0669" w:rsidRDefault="008F06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3159019"/>
      <w:docPartObj>
        <w:docPartGallery w:val="Page Numbers (Bottom of Page)"/>
        <w:docPartUnique/>
      </w:docPartObj>
    </w:sdtPr>
    <w:sdtContent>
      <w:p w:rsidR="00511FB9" w:rsidRDefault="00511F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267">
          <w:rPr>
            <w:noProof/>
          </w:rPr>
          <w:t>1</w:t>
        </w:r>
        <w:r>
          <w:fldChar w:fldCharType="end"/>
        </w:r>
      </w:p>
    </w:sdtContent>
  </w:sdt>
  <w:p w:rsidR="00511FB9" w:rsidRDefault="00511F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73F" w:rsidRDefault="00C3073F">
      <w:pPr>
        <w:spacing w:after="0" w:line="240" w:lineRule="auto"/>
      </w:pPr>
      <w:r>
        <w:separator/>
      </w:r>
    </w:p>
  </w:footnote>
  <w:footnote w:type="continuationSeparator" w:id="0">
    <w:p w:rsidR="00C3073F" w:rsidRDefault="00C3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1D" w:rsidRDefault="00264D1D" w:rsidP="00264D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4D1D" w:rsidRDefault="00264D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40"/>
    <w:rsid w:val="000028C6"/>
    <w:rsid w:val="000126CA"/>
    <w:rsid w:val="00064000"/>
    <w:rsid w:val="0009549F"/>
    <w:rsid w:val="000B48D9"/>
    <w:rsid w:val="00125426"/>
    <w:rsid w:val="0013214A"/>
    <w:rsid w:val="0019654A"/>
    <w:rsid w:val="00262ACC"/>
    <w:rsid w:val="00264D1D"/>
    <w:rsid w:val="002A039A"/>
    <w:rsid w:val="00324432"/>
    <w:rsid w:val="00353BB6"/>
    <w:rsid w:val="003C2B98"/>
    <w:rsid w:val="003C62B5"/>
    <w:rsid w:val="003D19C2"/>
    <w:rsid w:val="003F4D17"/>
    <w:rsid w:val="003F7647"/>
    <w:rsid w:val="004266BD"/>
    <w:rsid w:val="00427A9A"/>
    <w:rsid w:val="00455F05"/>
    <w:rsid w:val="004E0960"/>
    <w:rsid w:val="00511FB9"/>
    <w:rsid w:val="00571C4C"/>
    <w:rsid w:val="00586636"/>
    <w:rsid w:val="00635418"/>
    <w:rsid w:val="00696F3C"/>
    <w:rsid w:val="006A1BB2"/>
    <w:rsid w:val="006C5E8E"/>
    <w:rsid w:val="00724C3A"/>
    <w:rsid w:val="00751903"/>
    <w:rsid w:val="007F38BB"/>
    <w:rsid w:val="008C5B8B"/>
    <w:rsid w:val="008F0669"/>
    <w:rsid w:val="008F32C8"/>
    <w:rsid w:val="008F6B4E"/>
    <w:rsid w:val="00915979"/>
    <w:rsid w:val="009A6140"/>
    <w:rsid w:val="009A6653"/>
    <w:rsid w:val="00A3210D"/>
    <w:rsid w:val="00A47FD7"/>
    <w:rsid w:val="00AD5571"/>
    <w:rsid w:val="00B63EFF"/>
    <w:rsid w:val="00BC2874"/>
    <w:rsid w:val="00C3073F"/>
    <w:rsid w:val="00C351CD"/>
    <w:rsid w:val="00C43256"/>
    <w:rsid w:val="00C9143F"/>
    <w:rsid w:val="00CD5AD5"/>
    <w:rsid w:val="00CF7364"/>
    <w:rsid w:val="00D2448D"/>
    <w:rsid w:val="00D56DB0"/>
    <w:rsid w:val="00E33FA8"/>
    <w:rsid w:val="00EA43EE"/>
    <w:rsid w:val="00EB3C7F"/>
    <w:rsid w:val="00EE29B9"/>
    <w:rsid w:val="00EF0539"/>
    <w:rsid w:val="00EF42B5"/>
    <w:rsid w:val="00F0472B"/>
    <w:rsid w:val="00FA5267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6"/>
    <w:rPr>
      <w:i w:val="0"/>
    </w:rPr>
  </w:style>
  <w:style w:type="paragraph" w:styleId="1">
    <w:name w:val="heading 1"/>
    <w:basedOn w:val="a"/>
    <w:next w:val="a"/>
    <w:link w:val="10"/>
    <w:uiPriority w:val="9"/>
    <w:qFormat/>
    <w:rsid w:val="008F06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140"/>
    <w:pPr>
      <w:spacing w:after="0" w:line="240" w:lineRule="auto"/>
    </w:pPr>
    <w:rPr>
      <w:i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C5B8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5B8B"/>
    <w:rPr>
      <w:rFonts w:eastAsia="Times New Roman"/>
      <w:i w:val="0"/>
      <w:color w:val="auto"/>
      <w:sz w:val="24"/>
      <w:szCs w:val="24"/>
      <w:lang w:eastAsia="ru-RU"/>
    </w:rPr>
  </w:style>
  <w:style w:type="character" w:styleId="a6">
    <w:name w:val="page number"/>
    <w:basedOn w:val="a0"/>
    <w:rsid w:val="008C5B8B"/>
  </w:style>
  <w:style w:type="paragraph" w:styleId="a7">
    <w:name w:val="footer"/>
    <w:basedOn w:val="a"/>
    <w:link w:val="a8"/>
    <w:uiPriority w:val="99"/>
    <w:unhideWhenUsed/>
    <w:rsid w:val="000B4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48D9"/>
    <w:rPr>
      <w:i w:val="0"/>
    </w:rPr>
  </w:style>
  <w:style w:type="paragraph" w:styleId="a9">
    <w:name w:val="Balloon Text"/>
    <w:basedOn w:val="a"/>
    <w:link w:val="aa"/>
    <w:uiPriority w:val="99"/>
    <w:semiHidden/>
    <w:unhideWhenUsed/>
    <w:rsid w:val="0026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D1D"/>
    <w:rPr>
      <w:rFonts w:ascii="Tahoma" w:hAnsi="Tahoma" w:cs="Tahoma"/>
      <w:i w:val="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0669"/>
    <w:rPr>
      <w:rFonts w:asciiTheme="majorHAnsi" w:eastAsiaTheme="majorEastAsia" w:hAnsiTheme="majorHAnsi" w:cstheme="majorBidi"/>
      <w:b/>
      <w:bCs/>
      <w:i w:val="0"/>
      <w:color w:val="365F91" w:themeColor="accent1" w:themeShade="BF"/>
    </w:rPr>
  </w:style>
  <w:style w:type="paragraph" w:styleId="ab">
    <w:name w:val="TOC Heading"/>
    <w:basedOn w:val="1"/>
    <w:next w:val="a"/>
    <w:uiPriority w:val="39"/>
    <w:semiHidden/>
    <w:unhideWhenUsed/>
    <w:qFormat/>
    <w:rsid w:val="008F066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F0669"/>
    <w:pPr>
      <w:spacing w:after="100"/>
    </w:pPr>
  </w:style>
  <w:style w:type="character" w:styleId="ac">
    <w:name w:val="Hyperlink"/>
    <w:basedOn w:val="a0"/>
    <w:uiPriority w:val="99"/>
    <w:unhideWhenUsed/>
    <w:rsid w:val="008F06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6"/>
    <w:rPr>
      <w:i w:val="0"/>
    </w:rPr>
  </w:style>
  <w:style w:type="paragraph" w:styleId="1">
    <w:name w:val="heading 1"/>
    <w:basedOn w:val="a"/>
    <w:next w:val="a"/>
    <w:link w:val="10"/>
    <w:uiPriority w:val="9"/>
    <w:qFormat/>
    <w:rsid w:val="008F06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140"/>
    <w:pPr>
      <w:spacing w:after="0" w:line="240" w:lineRule="auto"/>
    </w:pPr>
    <w:rPr>
      <w:i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C5B8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5B8B"/>
    <w:rPr>
      <w:rFonts w:eastAsia="Times New Roman"/>
      <w:i w:val="0"/>
      <w:color w:val="auto"/>
      <w:sz w:val="24"/>
      <w:szCs w:val="24"/>
      <w:lang w:eastAsia="ru-RU"/>
    </w:rPr>
  </w:style>
  <w:style w:type="character" w:styleId="a6">
    <w:name w:val="page number"/>
    <w:basedOn w:val="a0"/>
    <w:rsid w:val="008C5B8B"/>
  </w:style>
  <w:style w:type="paragraph" w:styleId="a7">
    <w:name w:val="footer"/>
    <w:basedOn w:val="a"/>
    <w:link w:val="a8"/>
    <w:uiPriority w:val="99"/>
    <w:unhideWhenUsed/>
    <w:rsid w:val="000B4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48D9"/>
    <w:rPr>
      <w:i w:val="0"/>
    </w:rPr>
  </w:style>
  <w:style w:type="paragraph" w:styleId="a9">
    <w:name w:val="Balloon Text"/>
    <w:basedOn w:val="a"/>
    <w:link w:val="aa"/>
    <w:uiPriority w:val="99"/>
    <w:semiHidden/>
    <w:unhideWhenUsed/>
    <w:rsid w:val="00264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D1D"/>
    <w:rPr>
      <w:rFonts w:ascii="Tahoma" w:hAnsi="Tahoma" w:cs="Tahoma"/>
      <w:i w:val="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0669"/>
    <w:rPr>
      <w:rFonts w:asciiTheme="majorHAnsi" w:eastAsiaTheme="majorEastAsia" w:hAnsiTheme="majorHAnsi" w:cstheme="majorBidi"/>
      <w:b/>
      <w:bCs/>
      <w:i w:val="0"/>
      <w:color w:val="365F91" w:themeColor="accent1" w:themeShade="BF"/>
    </w:rPr>
  </w:style>
  <w:style w:type="paragraph" w:styleId="ab">
    <w:name w:val="TOC Heading"/>
    <w:basedOn w:val="1"/>
    <w:next w:val="a"/>
    <w:uiPriority w:val="39"/>
    <w:semiHidden/>
    <w:unhideWhenUsed/>
    <w:qFormat/>
    <w:rsid w:val="008F066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F0669"/>
    <w:pPr>
      <w:spacing w:after="100"/>
    </w:pPr>
  </w:style>
  <w:style w:type="character" w:styleId="ac">
    <w:name w:val="Hyperlink"/>
    <w:basedOn w:val="a0"/>
    <w:uiPriority w:val="99"/>
    <w:unhideWhenUsed/>
    <w:rsid w:val="008F06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AB1A6-AA30-40AC-A0C2-C088B96B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4939</Words>
  <Characters>28154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33</cp:revision>
  <dcterms:created xsi:type="dcterms:W3CDTF">2014-07-04T04:43:00Z</dcterms:created>
  <dcterms:modified xsi:type="dcterms:W3CDTF">2015-06-01T15:54:00Z</dcterms:modified>
</cp:coreProperties>
</file>