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E4" w:rsidRPr="00CF47E4" w:rsidRDefault="00CF47E4" w:rsidP="00CF47E4">
      <w:pPr>
        <w:tabs>
          <w:tab w:val="left" w:pos="709"/>
        </w:tabs>
        <w:spacing w:after="0" w:line="240" w:lineRule="auto"/>
        <w:ind w:left="709" w:hanging="709"/>
        <w:rPr>
          <w:rFonts w:eastAsia="Times New Roman"/>
          <w:b/>
          <w:i w:val="0"/>
          <w:color w:val="auto"/>
          <w:lang w:eastAsia="ru-RU"/>
        </w:rPr>
      </w:pPr>
      <w:r w:rsidRPr="00CF47E4">
        <w:rPr>
          <w:b/>
          <w:i w:val="0"/>
        </w:rPr>
        <w:t>Дисциплина: Эксплуатация оборудования электрических сетей</w:t>
      </w:r>
    </w:p>
    <w:p w:rsidR="005D4405" w:rsidRDefault="005D4405" w:rsidP="00686CD5">
      <w:pPr>
        <w:spacing w:after="0" w:line="240" w:lineRule="auto"/>
        <w:jc w:val="both"/>
        <w:rPr>
          <w:b/>
          <w:i w:val="0"/>
        </w:rPr>
      </w:pPr>
    </w:p>
    <w:p w:rsidR="00686CD5" w:rsidRDefault="00686CD5" w:rsidP="00686CD5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686CD5">
        <w:rPr>
          <w:b/>
          <w:i w:val="0"/>
        </w:rPr>
        <w:t>Лекция № 3.</w:t>
      </w:r>
      <w:r>
        <w:rPr>
          <w:i w:val="0"/>
        </w:rPr>
        <w:t xml:space="preserve"> </w:t>
      </w:r>
      <w:r w:rsidR="00CF47E4">
        <w:rPr>
          <w:i w:val="0"/>
        </w:rPr>
        <w:t>«</w:t>
      </w:r>
      <w:r>
        <w:rPr>
          <w:rFonts w:eastAsia="Times New Roman"/>
          <w:b/>
          <w:i w:val="0"/>
          <w:color w:val="auto"/>
          <w:lang w:eastAsia="ru-RU"/>
        </w:rPr>
        <w:t>Эксплуатация и техническое обслуживание силовых</w:t>
      </w:r>
      <w:r w:rsidRPr="00695461">
        <w:rPr>
          <w:rFonts w:eastAsia="Times New Roman"/>
          <w:b/>
          <w:i w:val="0"/>
          <w:color w:val="auto"/>
          <w:lang w:eastAsia="ru-RU"/>
        </w:rPr>
        <w:t xml:space="preserve"> транс</w:t>
      </w:r>
      <w:r w:rsidR="00522895">
        <w:rPr>
          <w:rFonts w:eastAsia="Times New Roman"/>
          <w:b/>
          <w:i w:val="0"/>
          <w:color w:val="auto"/>
          <w:lang w:eastAsia="ru-RU"/>
        </w:rPr>
        <w:t>форматоров</w:t>
      </w:r>
      <w:r w:rsidR="00CF47E4">
        <w:rPr>
          <w:rFonts w:eastAsia="Times New Roman"/>
          <w:b/>
          <w:i w:val="0"/>
          <w:color w:val="auto"/>
          <w:lang w:eastAsia="ru-RU"/>
        </w:rPr>
        <w:t>»</w:t>
      </w:r>
    </w:p>
    <w:p w:rsidR="00CF47E4" w:rsidRDefault="00CF47E4" w:rsidP="00686CD5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</w:p>
    <w:tbl>
      <w:tblPr>
        <w:tblStyle w:val="a3"/>
        <w:tblW w:w="1677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6998"/>
      </w:tblGrid>
      <w:tr w:rsidR="00522895" w:rsidTr="002E0635">
        <w:tc>
          <w:tcPr>
            <w:tcW w:w="9781" w:type="dxa"/>
          </w:tcPr>
          <w:bookmarkStart w:id="0" w:name="_GoBack" w:colFirst="1" w:colLast="1" w:displacedByCustomXml="next"/>
          <w:sdt>
            <w:sdtPr>
              <w:rPr>
                <w:rFonts w:ascii="Times New Roman" w:eastAsiaTheme="minorHAnsi" w:hAnsi="Times New Roman" w:cs="Times New Roman"/>
                <w:b w:val="0"/>
                <w:bCs w:val="0"/>
                <w:i/>
                <w:color w:val="000000"/>
                <w:lang w:eastAsia="en-US"/>
              </w:rPr>
              <w:id w:val="1078868350"/>
              <w:docPartObj>
                <w:docPartGallery w:val="Table of Contents"/>
                <w:docPartUnique/>
              </w:docPartObj>
            </w:sdtPr>
            <w:sdtEndPr/>
            <w:sdtContent>
              <w:p w:rsidR="002E0635" w:rsidRDefault="002E0635" w:rsidP="002E0635">
                <w:pPr>
                  <w:pStyle w:val="aa"/>
                  <w:spacing w:before="0"/>
                  <w:jc w:val="center"/>
                </w:pPr>
                <w:r>
                  <w:t>Оглавление</w:t>
                </w:r>
              </w:p>
              <w:p w:rsidR="002E0635" w:rsidRPr="00A8786C" w:rsidRDefault="002E0635">
                <w:pPr>
                  <w:pStyle w:val="11"/>
                  <w:tabs>
                    <w:tab w:val="right" w:leader="dot" w:pos="9345"/>
                  </w:tabs>
                  <w:rPr>
                    <w:i w:val="0"/>
                    <w:noProof/>
                  </w:rPr>
                </w:pPr>
                <w:r w:rsidRPr="00A8786C">
                  <w:rPr>
                    <w:i w:val="0"/>
                  </w:rPr>
                  <w:fldChar w:fldCharType="begin"/>
                </w:r>
                <w:r w:rsidRPr="00A8786C">
                  <w:rPr>
                    <w:i w:val="0"/>
                  </w:rPr>
                  <w:instrText xml:space="preserve"> TOC \o "1-3" \h \z \u </w:instrText>
                </w:r>
                <w:r w:rsidRPr="00A8786C">
                  <w:rPr>
                    <w:i w:val="0"/>
                  </w:rPr>
                  <w:fldChar w:fldCharType="separate"/>
                </w:r>
                <w:hyperlink w:anchor="_Toc420852665" w:history="1">
                  <w:r w:rsidRPr="00A8786C">
                    <w:rPr>
                      <w:rStyle w:val="ab"/>
                      <w:rFonts w:eastAsia="Times New Roman"/>
                      <w:i w:val="0"/>
                      <w:noProof/>
                      <w:lang w:eastAsia="ru-RU"/>
                    </w:rPr>
                    <w:t>3.1 Ресурс и срок безотказной работы, наиболее вероятные повреждения трансформаторов</w:t>
                  </w:r>
                  <w:r w:rsidRPr="00A8786C">
                    <w:rPr>
                      <w:i w:val="0"/>
                      <w:noProof/>
                      <w:webHidden/>
                    </w:rPr>
                    <w:tab/>
                  </w:r>
                  <w:r w:rsidRPr="00A8786C">
                    <w:rPr>
                      <w:i w:val="0"/>
                      <w:noProof/>
                      <w:webHidden/>
                    </w:rPr>
                    <w:fldChar w:fldCharType="begin"/>
                  </w:r>
                  <w:r w:rsidRPr="00A8786C">
                    <w:rPr>
                      <w:i w:val="0"/>
                      <w:noProof/>
                      <w:webHidden/>
                    </w:rPr>
                    <w:instrText xml:space="preserve"> PAGEREF _Toc420852665 \h </w:instrText>
                  </w:r>
                  <w:r w:rsidRPr="00A8786C">
                    <w:rPr>
                      <w:i w:val="0"/>
                      <w:noProof/>
                      <w:webHidden/>
                    </w:rPr>
                  </w:r>
                  <w:r w:rsidRPr="00A8786C">
                    <w:rPr>
                      <w:i w:val="0"/>
                      <w:noProof/>
                      <w:webHidden/>
                    </w:rPr>
                    <w:fldChar w:fldCharType="separate"/>
                  </w:r>
                  <w:r w:rsidRPr="00A8786C">
                    <w:rPr>
                      <w:i w:val="0"/>
                      <w:noProof/>
                      <w:webHidden/>
                    </w:rPr>
                    <w:t>1</w:t>
                  </w:r>
                  <w:r w:rsidRPr="00A8786C">
                    <w:rPr>
                      <w:i w:val="0"/>
                      <w:noProof/>
                      <w:webHidden/>
                    </w:rPr>
                    <w:fldChar w:fldCharType="end"/>
                  </w:r>
                </w:hyperlink>
              </w:p>
              <w:p w:rsidR="002E0635" w:rsidRPr="00A8786C" w:rsidRDefault="00013908">
                <w:pPr>
                  <w:pStyle w:val="11"/>
                  <w:tabs>
                    <w:tab w:val="right" w:leader="dot" w:pos="9345"/>
                  </w:tabs>
                  <w:rPr>
                    <w:i w:val="0"/>
                    <w:noProof/>
                  </w:rPr>
                </w:pPr>
                <w:hyperlink w:anchor="_Toc420852666" w:history="1">
                  <w:r w:rsidR="002E0635" w:rsidRPr="00A8786C">
                    <w:rPr>
                      <w:rStyle w:val="ab"/>
                      <w:rFonts w:eastAsia="Times New Roman"/>
                      <w:i w:val="0"/>
                      <w:noProof/>
                      <w:lang w:eastAsia="ru-RU"/>
                    </w:rPr>
                    <w:t>3.2 Действие оперативного персонала при срабатывании газовой защиты трансформатора.</w:t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tab/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fldChar w:fldCharType="begin"/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instrText xml:space="preserve"> PAGEREF _Toc420852666 \h </w:instrText>
                  </w:r>
                  <w:r w:rsidR="002E0635" w:rsidRPr="00A8786C">
                    <w:rPr>
                      <w:i w:val="0"/>
                      <w:noProof/>
                      <w:webHidden/>
                    </w:rPr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fldChar w:fldCharType="separate"/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t>3</w:t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fldChar w:fldCharType="end"/>
                  </w:r>
                </w:hyperlink>
              </w:p>
              <w:p w:rsidR="002E0635" w:rsidRPr="00A8786C" w:rsidRDefault="00013908">
                <w:pPr>
                  <w:pStyle w:val="11"/>
                  <w:tabs>
                    <w:tab w:val="right" w:leader="dot" w:pos="9345"/>
                  </w:tabs>
                  <w:rPr>
                    <w:i w:val="0"/>
                    <w:noProof/>
                  </w:rPr>
                </w:pPr>
                <w:hyperlink w:anchor="_Toc420852667" w:history="1">
                  <w:r w:rsidR="002E0635" w:rsidRPr="00A8786C">
                    <w:rPr>
                      <w:rStyle w:val="ab"/>
                      <w:rFonts w:eastAsia="Times New Roman"/>
                      <w:i w:val="0"/>
                      <w:noProof/>
                      <w:lang w:eastAsia="ru-RU"/>
                    </w:rPr>
                    <w:t>3.3.Ремонты, осмотры, техническое обслуживание трансформаторов.</w:t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tab/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fldChar w:fldCharType="begin"/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instrText xml:space="preserve"> PAGEREF _Toc420852667 \h </w:instrText>
                  </w:r>
                  <w:r w:rsidR="002E0635" w:rsidRPr="00A8786C">
                    <w:rPr>
                      <w:i w:val="0"/>
                      <w:noProof/>
                      <w:webHidden/>
                    </w:rPr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fldChar w:fldCharType="separate"/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t>3</w:t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fldChar w:fldCharType="end"/>
                  </w:r>
                </w:hyperlink>
              </w:p>
              <w:p w:rsidR="002E0635" w:rsidRPr="00A8786C" w:rsidRDefault="00013908">
                <w:pPr>
                  <w:pStyle w:val="11"/>
                  <w:tabs>
                    <w:tab w:val="right" w:leader="dot" w:pos="9345"/>
                  </w:tabs>
                  <w:rPr>
                    <w:i w:val="0"/>
                    <w:noProof/>
                  </w:rPr>
                </w:pPr>
                <w:hyperlink w:anchor="_Toc420852668" w:history="1">
                  <w:r w:rsidR="002E0635" w:rsidRPr="00A8786C">
                    <w:rPr>
                      <w:rStyle w:val="ab"/>
                      <w:i w:val="0"/>
                      <w:noProof/>
                    </w:rPr>
                    <w:t xml:space="preserve">3.4. </w:t>
                  </w:r>
                  <w:r w:rsidR="002E0635" w:rsidRPr="00A8786C">
                    <w:rPr>
                      <w:rStyle w:val="ab"/>
                      <w:rFonts w:eastAsia="Times New Roman"/>
                      <w:i w:val="0"/>
                      <w:noProof/>
                      <w:lang w:eastAsia="ru-RU"/>
                    </w:rPr>
                    <w:t>Восстановление характеристик бумажномасляной изоляции силовых трансформаторов</w:t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tab/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fldChar w:fldCharType="begin"/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instrText xml:space="preserve"> PAGEREF _Toc420852668 \h </w:instrText>
                  </w:r>
                  <w:r w:rsidR="002E0635" w:rsidRPr="00A8786C">
                    <w:rPr>
                      <w:i w:val="0"/>
                      <w:noProof/>
                      <w:webHidden/>
                    </w:rPr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fldChar w:fldCharType="separate"/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t>5</w:t>
                  </w:r>
                  <w:r w:rsidR="002E0635" w:rsidRPr="00A8786C">
                    <w:rPr>
                      <w:i w:val="0"/>
                      <w:noProof/>
                      <w:webHidden/>
                    </w:rPr>
                    <w:fldChar w:fldCharType="end"/>
                  </w:r>
                </w:hyperlink>
              </w:p>
              <w:p w:rsidR="00522895" w:rsidRPr="002E0635" w:rsidRDefault="002E0635" w:rsidP="002E0635">
                <w:r w:rsidRPr="00A8786C">
                  <w:rPr>
                    <w:b/>
                    <w:bCs/>
                    <w:i w:val="0"/>
                  </w:rPr>
                  <w:fldChar w:fldCharType="end"/>
                </w:r>
              </w:p>
            </w:sdtContent>
          </w:sdt>
        </w:tc>
        <w:tc>
          <w:tcPr>
            <w:tcW w:w="6998" w:type="dxa"/>
          </w:tcPr>
          <w:p w:rsidR="00522895" w:rsidRDefault="00522895">
            <w:pPr>
              <w:rPr>
                <w:i w:val="0"/>
              </w:rPr>
            </w:pPr>
          </w:p>
        </w:tc>
      </w:tr>
    </w:tbl>
    <w:p w:rsidR="00BB58AB" w:rsidRPr="00A8786C" w:rsidRDefault="002E0635" w:rsidP="002E0635">
      <w:pPr>
        <w:pStyle w:val="1"/>
        <w:spacing w:before="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bookmarkStart w:id="1" w:name="_Toc420852665"/>
      <w:bookmarkEnd w:id="0"/>
      <w:r>
        <w:rPr>
          <w:rFonts w:eastAsia="Times New Roman"/>
          <w:b w:val="0"/>
          <w:i w:val="0"/>
          <w:color w:val="auto"/>
          <w:lang w:eastAsia="ru-RU"/>
        </w:rPr>
        <w:tab/>
      </w:r>
      <w:r w:rsidR="00CF47E4" w:rsidRPr="00A8786C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3.1</w:t>
      </w:r>
      <w:r w:rsidR="00BB58AB" w:rsidRPr="00A8786C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Ресурс и срок безотказной работы, наиболее вероятные повреждения трансформаторов</w:t>
      </w:r>
      <w:bookmarkEnd w:id="1"/>
    </w:p>
    <w:p w:rsidR="00BA0906" w:rsidRPr="00BA0906" w:rsidRDefault="00CF47E4" w:rsidP="00BA0906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ab/>
      </w:r>
      <w:r w:rsidR="00BA0906" w:rsidRPr="00BA0906">
        <w:rPr>
          <w:rFonts w:eastAsia="Times New Roman"/>
          <w:i w:val="0"/>
          <w:color w:val="auto"/>
          <w:lang w:eastAsia="ru-RU"/>
        </w:rPr>
        <w:t>Ресурс силового трансформатора ни один из заводов в инструкциях не указывает, однако его можно ориентировочно подсчитать по формуле: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iCs/>
          <w:lang w:eastAsia="ru-RU"/>
        </w:rPr>
        <w:t xml:space="preserve">Срок </w:t>
      </w:r>
      <w:r w:rsidRPr="00BA0906">
        <w:rPr>
          <w:rFonts w:eastAsia="Times New Roman"/>
          <w:i w:val="0"/>
          <w:lang w:eastAsia="ru-RU"/>
        </w:rPr>
        <w:t>службы трансформатора определяют, согласно рекомендациям СИГРЭ, по формуле</w:t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lang w:val="en-US" w:eastAsia="ru-RU"/>
        </w:rPr>
        <w:t>L</w:t>
      </w:r>
      <w:r w:rsidRPr="00BA0906">
        <w:rPr>
          <w:rFonts w:eastAsia="Times New Roman"/>
          <w:i w:val="0"/>
          <w:lang w:eastAsia="ru-RU"/>
        </w:rPr>
        <w:t xml:space="preserve"> = 1/</w:t>
      </w:r>
      <w:r w:rsidRPr="00BA0906">
        <w:rPr>
          <w:rFonts w:eastAsia="Times New Roman"/>
          <w:i w:val="0"/>
          <w:lang w:val="en-US" w:eastAsia="ru-RU"/>
        </w:rPr>
        <w:t>K</w:t>
      </w:r>
      <w:r w:rsidRPr="00BA0906">
        <w:rPr>
          <w:rFonts w:eastAsia="Times New Roman"/>
          <w:i w:val="0"/>
          <w:lang w:eastAsia="ru-RU"/>
        </w:rPr>
        <w:t>*(1/СП</w:t>
      </w:r>
      <w:r w:rsidRPr="00BA0906">
        <w:rPr>
          <w:rFonts w:eastAsia="Times New Roman"/>
          <w:i w:val="0"/>
          <w:vertAlign w:val="subscript"/>
          <w:lang w:eastAsia="ru-RU"/>
        </w:rPr>
        <w:t>К</w:t>
      </w:r>
      <w:r w:rsidRPr="00BA0906">
        <w:rPr>
          <w:rFonts w:eastAsia="Times New Roman"/>
          <w:i w:val="0"/>
          <w:lang w:eastAsia="ru-RU"/>
        </w:rPr>
        <w:t>- 1/СП</w:t>
      </w:r>
      <w:r w:rsidRPr="00BA0906">
        <w:rPr>
          <w:rFonts w:eastAsia="Times New Roman"/>
          <w:i w:val="0"/>
          <w:vertAlign w:val="subscript"/>
          <w:lang w:eastAsia="ru-RU"/>
        </w:rPr>
        <w:t>0</w:t>
      </w:r>
      <w:r w:rsidRPr="00BA0906">
        <w:rPr>
          <w:rFonts w:eastAsia="Times New Roman"/>
          <w:i w:val="0"/>
          <w:lang w:eastAsia="ru-RU"/>
        </w:rPr>
        <w:t>),                                                    (1)</w:t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lang w:eastAsia="ru-RU"/>
        </w:rPr>
        <w:t xml:space="preserve">где </w:t>
      </w:r>
      <w:r w:rsidRPr="00BA0906">
        <w:rPr>
          <w:rFonts w:eastAsia="Times New Roman"/>
          <w:i w:val="0"/>
          <w:lang w:val="en-US" w:eastAsia="ru-RU"/>
        </w:rPr>
        <w:t>L</w:t>
      </w:r>
      <w:r w:rsidRPr="00BA0906">
        <w:rPr>
          <w:rFonts w:eastAsia="Times New Roman"/>
          <w:i w:val="0"/>
          <w:lang w:eastAsia="ru-RU"/>
        </w:rPr>
        <w:t xml:space="preserve"> - срок службы, </w:t>
      </w:r>
      <w:proofErr w:type="gramStart"/>
      <w:r w:rsidRPr="00BA0906">
        <w:rPr>
          <w:rFonts w:eastAsia="Times New Roman"/>
          <w:i w:val="0"/>
          <w:lang w:eastAsia="ru-RU"/>
        </w:rPr>
        <w:t>ч</w:t>
      </w:r>
      <w:proofErr w:type="gramEnd"/>
      <w:r w:rsidRPr="00BA0906">
        <w:rPr>
          <w:rFonts w:eastAsia="Times New Roman"/>
          <w:i w:val="0"/>
          <w:lang w:eastAsia="ru-RU"/>
        </w:rPr>
        <w:t>;</w:t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lang w:eastAsia="ru-RU"/>
        </w:rPr>
      </w:pPr>
      <w:proofErr w:type="gramStart"/>
      <w:r w:rsidRPr="00BA0906">
        <w:rPr>
          <w:rFonts w:eastAsia="Times New Roman"/>
          <w:i w:val="0"/>
          <w:lang w:eastAsia="ru-RU"/>
        </w:rPr>
        <w:t>К</w:t>
      </w:r>
      <w:proofErr w:type="gramEnd"/>
      <w:r w:rsidRPr="00BA0906">
        <w:rPr>
          <w:rFonts w:eastAsia="Times New Roman"/>
          <w:i w:val="0"/>
          <w:lang w:eastAsia="ru-RU"/>
        </w:rPr>
        <w:t xml:space="preserve"> - </w:t>
      </w:r>
      <w:proofErr w:type="gramStart"/>
      <w:r w:rsidRPr="00BA0906">
        <w:rPr>
          <w:rFonts w:eastAsia="Times New Roman"/>
          <w:i w:val="0"/>
          <w:lang w:eastAsia="ru-RU"/>
        </w:rPr>
        <w:t>коэффициент</w:t>
      </w:r>
      <w:proofErr w:type="gramEnd"/>
      <w:r w:rsidRPr="00BA0906">
        <w:rPr>
          <w:rFonts w:eastAsia="Times New Roman"/>
          <w:i w:val="0"/>
          <w:lang w:eastAsia="ru-RU"/>
        </w:rPr>
        <w:t xml:space="preserve"> старения, зависящий от температуры и состояния бумажной изоляции, определяется из нижеприведённого графика. (Рис.1)</w:t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 xml:space="preserve">                                        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lang w:eastAsia="ru-RU"/>
        </w:rPr>
      </w:pPr>
      <w:r>
        <w:rPr>
          <w:rFonts w:eastAsia="Times New Roman"/>
          <w:i w:val="0"/>
          <w:noProof/>
          <w:color w:val="auto"/>
          <w:lang w:eastAsia="ru-RU"/>
        </w:rPr>
        <w:drawing>
          <wp:inline distT="0" distB="0" distL="0" distR="0">
            <wp:extent cx="5419725" cy="3295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 xml:space="preserve">                                                 Рис. 1</w:t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lang w:eastAsia="ru-RU"/>
        </w:rPr>
      </w:pP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lang w:eastAsia="ru-RU"/>
        </w:rPr>
        <w:t>СП</w:t>
      </w:r>
      <w:r w:rsidRPr="00BA0906">
        <w:rPr>
          <w:rFonts w:eastAsia="Times New Roman"/>
          <w:i w:val="0"/>
          <w:vertAlign w:val="subscript"/>
          <w:lang w:eastAsia="ru-RU"/>
        </w:rPr>
        <w:t>0</w:t>
      </w:r>
      <w:r w:rsidRPr="00BA0906">
        <w:rPr>
          <w:rFonts w:eastAsia="Times New Roman"/>
          <w:i w:val="0"/>
          <w:lang w:eastAsia="ru-RU"/>
        </w:rPr>
        <w:t xml:space="preserve"> - степень полимеризации бумажной изоляции неработавшего трансформатора;</w:t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>СП</w:t>
      </w:r>
      <w:r w:rsidRPr="00BA0906">
        <w:rPr>
          <w:rFonts w:eastAsia="Times New Roman"/>
          <w:i w:val="0"/>
          <w:vertAlign w:val="subscript"/>
          <w:lang w:eastAsia="ru-RU"/>
        </w:rPr>
        <w:t>К</w:t>
      </w:r>
      <w:r w:rsidRPr="00BA0906">
        <w:rPr>
          <w:rFonts w:eastAsia="Times New Roman"/>
          <w:i w:val="0"/>
          <w:lang w:eastAsia="ru-RU"/>
        </w:rPr>
        <w:t xml:space="preserve"> - степень полимеризации бумажной изоляции в конце срока службы трансформатора.</w:t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>Например, для трансформатора, включённого в эксплуатацию, значение СП образца электротехнического картона составляет 1200. Согласно рисунку 1, его коэффициент старения</w:t>
      </w:r>
      <w:proofErr w:type="gramStart"/>
      <w:r w:rsidRPr="00BA0906">
        <w:rPr>
          <w:rFonts w:eastAsia="Times New Roman"/>
          <w:i w:val="0"/>
          <w:lang w:eastAsia="ru-RU"/>
        </w:rPr>
        <w:t xml:space="preserve"> К</w:t>
      </w:r>
      <w:proofErr w:type="gramEnd"/>
      <w:r w:rsidRPr="00BA0906">
        <w:rPr>
          <w:rFonts w:eastAsia="Times New Roman"/>
          <w:i w:val="0"/>
          <w:lang w:eastAsia="ru-RU"/>
        </w:rPr>
        <w:t>, при условии дальнейшей работы в средне-окислённом масле при температуре 90 °С, равен  К=2,0*10</w:t>
      </w:r>
      <w:r w:rsidRPr="00BA0906">
        <w:rPr>
          <w:rFonts w:eastAsia="Times New Roman"/>
          <w:i w:val="0"/>
          <w:vertAlign w:val="superscript"/>
          <w:lang w:eastAsia="ru-RU"/>
        </w:rPr>
        <w:t>-8</w:t>
      </w:r>
      <w:r w:rsidRPr="00BA0906">
        <w:rPr>
          <w:rFonts w:eastAsia="Times New Roman"/>
          <w:i w:val="0"/>
          <w:lang w:eastAsia="ru-RU"/>
        </w:rPr>
        <w:t xml:space="preserve">. При этом его ресурс </w:t>
      </w:r>
      <w:r w:rsidRPr="00BA0906">
        <w:rPr>
          <w:rFonts w:eastAsia="Times New Roman"/>
          <w:i w:val="0"/>
          <w:caps/>
          <w:lang w:val="en-US" w:eastAsia="ru-RU"/>
        </w:rPr>
        <w:t>l</w:t>
      </w:r>
      <w:r w:rsidRPr="00BA0906">
        <w:rPr>
          <w:rFonts w:eastAsia="Times New Roman"/>
          <w:i w:val="0"/>
          <w:lang w:eastAsia="ru-RU"/>
        </w:rPr>
        <w:t xml:space="preserve"> составит:</w:t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caps/>
          <w:lang w:val="en-US" w:eastAsia="ru-RU"/>
        </w:rPr>
        <w:t>l</w:t>
      </w:r>
      <w:r w:rsidR="005A73EE">
        <w:rPr>
          <w:rFonts w:eastAsia="Times New Roman"/>
          <w:i w:val="0"/>
          <w:lang w:eastAsia="ru-RU"/>
        </w:rPr>
        <w:t xml:space="preserve"> = (1/25</w:t>
      </w:r>
      <w:r w:rsidRPr="00BA0906">
        <w:rPr>
          <w:rFonts w:eastAsia="Times New Roman"/>
          <w:i w:val="0"/>
          <w:lang w:eastAsia="ru-RU"/>
        </w:rPr>
        <w:t>0 - 1/1200)/2</w:t>
      </w:r>
      <w:proofErr w:type="gramStart"/>
      <w:r w:rsidRPr="00BA0906">
        <w:rPr>
          <w:rFonts w:eastAsia="Times New Roman"/>
          <w:i w:val="0"/>
          <w:lang w:eastAsia="ru-RU"/>
        </w:rPr>
        <w:t>,0</w:t>
      </w:r>
      <w:proofErr w:type="gramEnd"/>
      <w:r w:rsidRPr="00BA0906">
        <w:rPr>
          <w:rFonts w:eastAsia="Times New Roman"/>
          <w:i w:val="0"/>
          <w:lang w:eastAsia="ru-RU"/>
        </w:rPr>
        <w:t>*10</w:t>
      </w:r>
      <w:r w:rsidRPr="00BA0906">
        <w:rPr>
          <w:rFonts w:eastAsia="Times New Roman"/>
          <w:i w:val="0"/>
          <w:vertAlign w:val="superscript"/>
          <w:lang w:eastAsia="ru-RU"/>
        </w:rPr>
        <w:t>-8</w:t>
      </w:r>
      <w:r w:rsidRPr="00BA0906">
        <w:rPr>
          <w:rFonts w:eastAsia="Times New Roman"/>
          <w:i w:val="0"/>
          <w:lang w:eastAsia="ru-RU"/>
        </w:rPr>
        <w:t xml:space="preserve"> =   </w:t>
      </w:r>
      <w:r w:rsidR="005A73EE">
        <w:rPr>
          <w:rFonts w:eastAsia="Times New Roman"/>
          <w:i w:val="0"/>
          <w:lang w:eastAsia="ru-RU"/>
        </w:rPr>
        <w:t>158333</w:t>
      </w:r>
      <w:r w:rsidRPr="00BA0906">
        <w:rPr>
          <w:rFonts w:eastAsia="Times New Roman"/>
          <w:i w:val="0"/>
          <w:lang w:eastAsia="ru-RU"/>
        </w:rPr>
        <w:t xml:space="preserve">ч, т.е. </w:t>
      </w:r>
      <w:r w:rsidRPr="00BA0906">
        <w:rPr>
          <w:rFonts w:eastAsia="Times New Roman"/>
          <w:i w:val="0"/>
          <w:lang w:val="en-US" w:eastAsia="ru-RU"/>
        </w:rPr>
        <w:t>L</w:t>
      </w:r>
      <w:r w:rsidRPr="00BA0906">
        <w:rPr>
          <w:rFonts w:eastAsia="Times New Roman"/>
          <w:i w:val="0"/>
          <w:lang w:eastAsia="ru-RU"/>
        </w:rPr>
        <w:t xml:space="preserve"> </w:t>
      </w:r>
      <w:r w:rsidRPr="00BA0906">
        <w:rPr>
          <w:rFonts w:eastAsia="Times New Roman"/>
          <w:i w:val="0"/>
          <w:lang w:eastAsia="ru-RU"/>
        </w:rPr>
        <w:sym w:font="Symbol" w:char="F0BB"/>
      </w:r>
      <w:r w:rsidR="005A73EE">
        <w:rPr>
          <w:rFonts w:eastAsia="Times New Roman"/>
          <w:i w:val="0"/>
          <w:lang w:eastAsia="ru-RU"/>
        </w:rPr>
        <w:t xml:space="preserve">  18лет</w:t>
      </w:r>
      <w:r w:rsidRPr="00BA0906">
        <w:rPr>
          <w:rFonts w:eastAsia="Times New Roman"/>
          <w:i w:val="0"/>
          <w:lang w:eastAsia="ru-RU"/>
        </w:rPr>
        <w:t>. ( 1 год = 8760 ч.)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>Фактический конец срока службы (безотказной работы) трансформатора (момент достижения предельного состояния) определяют при наличии хотя бы одного из указанных ниже факторов:</w:t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lang w:eastAsia="ru-RU"/>
        </w:rPr>
        <w:t>• Снижение степени полимер</w:t>
      </w:r>
      <w:r w:rsidR="005A73EE">
        <w:rPr>
          <w:rFonts w:eastAsia="Times New Roman"/>
          <w:i w:val="0"/>
          <w:lang w:eastAsia="ru-RU"/>
        </w:rPr>
        <w:t>изации бумажной изоляции до</w:t>
      </w:r>
      <w:r w:rsidRPr="00BA0906">
        <w:rPr>
          <w:rFonts w:eastAsia="Times New Roman"/>
          <w:i w:val="0"/>
          <w:lang w:eastAsia="ru-RU"/>
        </w:rPr>
        <w:t>250</w:t>
      </w:r>
      <w:r w:rsidR="005A73EE">
        <w:rPr>
          <w:rFonts w:eastAsia="Times New Roman"/>
          <w:i w:val="0"/>
          <w:lang w:eastAsia="ru-RU"/>
        </w:rPr>
        <w:t xml:space="preserve"> ед</w:t>
      </w:r>
      <w:r w:rsidRPr="00BA0906">
        <w:rPr>
          <w:rFonts w:eastAsia="Times New Roman"/>
          <w:i w:val="0"/>
          <w:lang w:eastAsia="ru-RU"/>
        </w:rPr>
        <w:t>.</w:t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lang w:eastAsia="ru-RU"/>
        </w:rPr>
        <w:t>• Наличие необратимых дефектов в конструкции.</w:t>
      </w:r>
    </w:p>
    <w:p w:rsidR="00BA0906" w:rsidRPr="00BA0906" w:rsidRDefault="00BA0906" w:rsidP="00BA0906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>• Экономическая нецелесообразность продолжения эксплуатации трансформатора с низкими технико-экономическими характеристиками.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>Однако практика показывает, что в эксплуатации находятся ещё трансформаторы производства до 1940г., и имеют место повреждений трансформаторов через один</w:t>
      </w:r>
      <w:r>
        <w:rPr>
          <w:rFonts w:eastAsia="Times New Roman"/>
          <w:i w:val="0"/>
          <w:lang w:eastAsia="ru-RU"/>
        </w:rPr>
        <w:t xml:space="preserve">  </w:t>
      </w:r>
      <w:r w:rsidRPr="00BA0906">
        <w:rPr>
          <w:rFonts w:eastAsia="Times New Roman"/>
          <w:i w:val="0"/>
          <w:lang w:eastAsia="ru-RU"/>
        </w:rPr>
        <w:t>- два года после выпуска с Завода изготовителя.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ab/>
        <w:t xml:space="preserve">Повреждения трансформаторов происходят вследствие нарушения действующих правил эксплуатации, аварийных и нештатных режимов работы, старения изоляции, заложенных дефектов на Заводе – изготовителе и др. Две трети повреждений возникают в результате неудовлетворительного ремонта, монтажа и эксплуатации, а одна треть – вследствие заводских дефектов. Основные повреждения приходятся на обмотки, отводы, вводы и переключающие устройства. 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>Наиболее вероятными причинами повреждений являются: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>1.Короткие замыкания в баке трансформатора, происходящие в результате развивающихся дефектов в изоляции активной части трансформатора.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>1.1 Однофазные К.З.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BA0906">
        <w:rPr>
          <w:rFonts w:eastAsia="Times New Roman"/>
          <w:i w:val="0"/>
          <w:lang w:eastAsia="ru-RU"/>
        </w:rPr>
        <w:t>1.2 Междуфазные К.З.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lang w:eastAsia="ru-RU"/>
        </w:rPr>
        <w:t>1.3 Витковые К.З.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2. Перекрытия (К.З.) по поверхности изоляции трансформатора – однофазные, междуфазные.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3.Повреждения магнитопроводов.</w:t>
      </w:r>
      <w:r>
        <w:rPr>
          <w:rFonts w:eastAsia="Times New Roman"/>
          <w:i w:val="0"/>
          <w:color w:val="auto"/>
          <w:lang w:eastAsia="ru-RU"/>
        </w:rPr>
        <w:t xml:space="preserve"> </w:t>
      </w:r>
      <w:r w:rsidRPr="00BA0906">
        <w:rPr>
          <w:rFonts w:eastAsia="Times New Roman"/>
          <w:i w:val="0"/>
          <w:color w:val="auto"/>
          <w:lang w:eastAsia="ru-RU"/>
        </w:rPr>
        <w:t>(нарушение межлистовой изоляции стальных пластин, стягивающих болтов, обрыв заземлений магнитопроводов)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4. Механические нарушения крепления обмоток (особенно в зоне регулируемой части  витков)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5. Повреждения вводов трансформаторов.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6. Повреждения РПН.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7. Повреждения системы дыхания трансформаторов.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lastRenderedPageBreak/>
        <w:t>8. Повреждения систем охлаждения трансформаторов (течи трансформаторного масла, отказы автоматики и силовой части электропитания.)</w:t>
      </w:r>
    </w:p>
    <w:p w:rsidR="00BA0906" w:rsidRPr="00BA0906" w:rsidRDefault="00BA0906" w:rsidP="00BA0906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9. Повреждения встроенных трансформаторов тока.</w:t>
      </w:r>
    </w:p>
    <w:p w:rsidR="008F6B4E" w:rsidRPr="00A8786C" w:rsidRDefault="005A73EE" w:rsidP="00A8786C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ab/>
      </w:r>
      <w:bookmarkStart w:id="2" w:name="_Toc420852666"/>
      <w:r w:rsidR="00BA0906" w:rsidRPr="00A8786C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3.2 Действие оперативного персонала при срабатывании газовой защиты трансформатора.</w:t>
      </w:r>
      <w:bookmarkEnd w:id="2"/>
    </w:p>
    <w:p w:rsidR="00BA0906" w:rsidRPr="00BA0906" w:rsidRDefault="00BA0906" w:rsidP="00BA090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При срабатывании газового ре</w:t>
      </w:r>
      <w:r>
        <w:rPr>
          <w:rFonts w:eastAsia="Times New Roman"/>
          <w:i w:val="0"/>
          <w:color w:val="auto"/>
          <w:lang w:eastAsia="ru-RU"/>
        </w:rPr>
        <w:t>ле на сигнал должен быть произведё</w:t>
      </w:r>
      <w:r w:rsidRPr="00BA0906">
        <w:rPr>
          <w:rFonts w:eastAsia="Times New Roman"/>
          <w:i w:val="0"/>
          <w:color w:val="auto"/>
          <w:lang w:eastAsia="ru-RU"/>
        </w:rPr>
        <w:t>н наружный осмотр трансформатора (реактора), отобран газ из реле для анализа и проверки на горючесть. Для обеспечения безопасности персонала при отборе газа из газового реле и выявления причины его срабатывания должны быть произведены разгрузка и отключение трансформатора (реактора). Время выполнения мероприятий по разгрузке и отключению трансформатора должно быть минимальным.</w:t>
      </w:r>
    </w:p>
    <w:p w:rsidR="00BA0906" w:rsidRPr="00BA0906" w:rsidRDefault="00BA0906" w:rsidP="00BA0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Если газ в реле негорючий, отсутствуют признаки повреждения трансформатора (реактора), а его отключение вызвало недоотпуск электроэнергии, трансформатор (реактор) може</w:t>
      </w:r>
      <w:r>
        <w:rPr>
          <w:rFonts w:eastAsia="Times New Roman"/>
          <w:i w:val="0"/>
          <w:color w:val="auto"/>
          <w:lang w:eastAsia="ru-RU"/>
        </w:rPr>
        <w:t>т быть немедленно включё</w:t>
      </w:r>
      <w:r w:rsidRPr="00BA0906">
        <w:rPr>
          <w:rFonts w:eastAsia="Times New Roman"/>
          <w:i w:val="0"/>
          <w:color w:val="auto"/>
          <w:lang w:eastAsia="ru-RU"/>
        </w:rPr>
        <w:t>н в работу до выяснения причины срабатывания газового реле на сигнал. Продолжительность работы трансформатора (реактора) в этом случае устанавливается техническим руководителем энергообъекта.</w:t>
      </w:r>
    </w:p>
    <w:p w:rsidR="00BA0906" w:rsidRPr="00BA0906" w:rsidRDefault="00BA0906" w:rsidP="00BA0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По результатам анализа газа из газового реле, хроматографического анализа масла, других измерений (испытаний) необходимо установить причину срабатывания газового реле на сигнал, определить техническое состояние трансформатора (реактора) и возможность его нормальной эксплуатации.</w:t>
      </w:r>
    </w:p>
    <w:p w:rsidR="00BA0906" w:rsidRPr="00BA0906" w:rsidRDefault="00BA0906" w:rsidP="00BA0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В случае автоматического отключения трансформатора (реактора) действием защит от внутренних повреждений его можно включать в работу только после осмотра, испытаний, анализа газа, масла и устранения выявленных нарушений.</w:t>
      </w:r>
    </w:p>
    <w:p w:rsidR="00BA0906" w:rsidRPr="00BA0906" w:rsidRDefault="00BA0906" w:rsidP="00BA0906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BA0906">
        <w:rPr>
          <w:rFonts w:eastAsia="Times New Roman"/>
          <w:i w:val="0"/>
          <w:color w:val="auto"/>
          <w:lang w:eastAsia="ru-RU"/>
        </w:rPr>
        <w:t>В случае отключения трансформатора (реактора) защитами, действие которых не связано с его по</w:t>
      </w:r>
      <w:r>
        <w:rPr>
          <w:rFonts w:eastAsia="Times New Roman"/>
          <w:i w:val="0"/>
          <w:color w:val="auto"/>
          <w:lang w:eastAsia="ru-RU"/>
        </w:rPr>
        <w:t>вреждением, он может быть включё</w:t>
      </w:r>
      <w:r w:rsidRPr="00BA0906">
        <w:rPr>
          <w:rFonts w:eastAsia="Times New Roman"/>
          <w:i w:val="0"/>
          <w:color w:val="auto"/>
          <w:lang w:eastAsia="ru-RU"/>
        </w:rPr>
        <w:t>н вновь без проверок.</w:t>
      </w:r>
    </w:p>
    <w:p w:rsidR="00214E08" w:rsidRPr="00A8786C" w:rsidRDefault="003B1FC4" w:rsidP="00A8786C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ab/>
      </w:r>
      <w:bookmarkStart w:id="3" w:name="_Toc420852667"/>
      <w:r w:rsidR="00214E08" w:rsidRPr="00A8786C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3.3.Ремонты, осмотры, техническое обслуживание трансформаторов.</w:t>
      </w:r>
      <w:bookmarkEnd w:id="3"/>
    </w:p>
    <w:p w:rsidR="00214E08" w:rsidRPr="00214E08" w:rsidRDefault="002F0414" w:rsidP="00214E0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ab/>
      </w:r>
      <w:r w:rsidR="00214E08" w:rsidRPr="00214E08">
        <w:rPr>
          <w:rFonts w:eastAsia="Times New Roman"/>
          <w:i w:val="0"/>
          <w:color w:val="auto"/>
          <w:lang w:eastAsia="ru-RU"/>
        </w:rPr>
        <w:t>При среднем ремонте предупреждается опасность чрезмерного износа наиболее ответственных деталей оборудования или предотвращают его выход из строя. Средний ремонт выполняется согласно утверждённым   планам и по технологическим картам.</w:t>
      </w:r>
    </w:p>
    <w:p w:rsidR="00214E08" w:rsidRPr="00214E08" w:rsidRDefault="00214E08" w:rsidP="00214E0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214E08">
        <w:rPr>
          <w:rFonts w:eastAsia="Times New Roman"/>
          <w:i w:val="0"/>
          <w:color w:val="auto"/>
          <w:lang w:eastAsia="ru-RU"/>
        </w:rPr>
        <w:t>При  капитальном ремонте восстанавливают или заменяют отдельные базисные части и детали электрооборудования. Например, перемотку и замену обмоток силового трансформатора. Капитальные ремонты трансформаторов</w:t>
      </w:r>
      <w:r>
        <w:rPr>
          <w:rFonts w:eastAsia="Times New Roman"/>
          <w:i w:val="0"/>
          <w:color w:val="auto"/>
          <w:lang w:eastAsia="ru-RU"/>
        </w:rPr>
        <w:t>, автотрансформаторов</w:t>
      </w:r>
      <w:r w:rsidRPr="00214E08">
        <w:rPr>
          <w:rFonts w:eastAsia="Times New Roman"/>
          <w:i w:val="0"/>
          <w:color w:val="auto"/>
          <w:lang w:eastAsia="ru-RU"/>
        </w:rPr>
        <w:t xml:space="preserve"> - 110 кВ и выше мощностью 125 MB</w:t>
      </w:r>
      <w:proofErr w:type="gramStart"/>
      <w:r w:rsidRPr="00214E08">
        <w:rPr>
          <w:rFonts w:eastAsia="Times New Roman"/>
          <w:i w:val="0"/>
          <w:color w:val="auto"/>
          <w:lang w:eastAsia="ru-RU"/>
        </w:rPr>
        <w:t>А</w:t>
      </w:r>
      <w:proofErr w:type="gramEnd"/>
      <w:r w:rsidRPr="00214E08">
        <w:rPr>
          <w:rFonts w:eastAsia="Times New Roman"/>
          <w:i w:val="0"/>
          <w:color w:val="auto"/>
          <w:lang w:eastAsia="ru-RU"/>
        </w:rPr>
        <w:t xml:space="preserve"> и более, а также реакторов </w:t>
      </w:r>
      <w:r>
        <w:rPr>
          <w:rFonts w:eastAsia="Times New Roman"/>
          <w:i w:val="0"/>
          <w:color w:val="auto"/>
          <w:lang w:eastAsia="ru-RU"/>
        </w:rPr>
        <w:t xml:space="preserve">по результатам </w:t>
      </w:r>
      <w:r w:rsidRPr="00214E08">
        <w:rPr>
          <w:rFonts w:eastAsia="Times New Roman"/>
          <w:i w:val="0"/>
          <w:color w:val="auto"/>
          <w:lang w:eastAsia="ru-RU"/>
        </w:rPr>
        <w:t xml:space="preserve"> </w:t>
      </w:r>
      <w:r>
        <w:rPr>
          <w:rFonts w:eastAsia="Times New Roman"/>
          <w:i w:val="0"/>
          <w:color w:val="auto"/>
          <w:lang w:eastAsia="ru-RU"/>
        </w:rPr>
        <w:t>диагностического контроля</w:t>
      </w:r>
      <w:r w:rsidRPr="00214E08">
        <w:rPr>
          <w:rFonts w:eastAsia="Times New Roman"/>
          <w:i w:val="0"/>
          <w:color w:val="auto"/>
          <w:lang w:eastAsia="ru-RU"/>
        </w:rPr>
        <w:t xml:space="preserve">. Остальных трансформаторов - в зависимости от их состояния и результатов диагностического контроля. Внеочередные ремонты трансформаторов </w:t>
      </w:r>
      <w:r w:rsidRPr="00214E08">
        <w:rPr>
          <w:rFonts w:eastAsia="Times New Roman"/>
          <w:i w:val="0"/>
          <w:color w:val="auto"/>
          <w:lang w:eastAsia="ru-RU"/>
        </w:rPr>
        <w:lastRenderedPageBreak/>
        <w:t>(реакторов) должны выполняться, если дефект в каком-либо их элементе может привести к отказу. Решение о выводе трансформатора (реактора) в ремонт пр</w:t>
      </w:r>
      <w:r w:rsidR="002F0414">
        <w:rPr>
          <w:rFonts w:eastAsia="Times New Roman"/>
          <w:i w:val="0"/>
          <w:color w:val="auto"/>
          <w:lang w:eastAsia="ru-RU"/>
        </w:rPr>
        <w:t>инимается</w:t>
      </w:r>
      <w:r>
        <w:rPr>
          <w:rFonts w:eastAsia="Times New Roman"/>
          <w:i w:val="0"/>
          <w:color w:val="auto"/>
          <w:lang w:eastAsia="ru-RU"/>
        </w:rPr>
        <w:t xml:space="preserve"> руководителем объекта.</w:t>
      </w:r>
      <w:r w:rsidRPr="00214E08">
        <w:rPr>
          <w:rFonts w:eastAsia="Times New Roman"/>
          <w:i w:val="0"/>
          <w:color w:val="auto"/>
          <w:lang w:eastAsia="ru-RU"/>
        </w:rPr>
        <w:t xml:space="preserve"> Текущие ремонты трансформаторов (реакторов) производятся по мере необходимости, а трансформаторов с РПН ежегодно. Периодичность текущих ремонтов устанавливает технический руководитель</w:t>
      </w:r>
      <w:r>
        <w:rPr>
          <w:rFonts w:eastAsia="Times New Roman"/>
          <w:i w:val="0"/>
          <w:color w:val="auto"/>
          <w:lang w:eastAsia="ru-RU"/>
        </w:rPr>
        <w:t xml:space="preserve"> объекта</w:t>
      </w:r>
      <w:r w:rsidRPr="00214E08">
        <w:rPr>
          <w:rFonts w:eastAsia="Times New Roman"/>
          <w:i w:val="0"/>
          <w:color w:val="auto"/>
          <w:lang w:eastAsia="ru-RU"/>
        </w:rPr>
        <w:t xml:space="preserve">. </w:t>
      </w:r>
      <w:r w:rsidRPr="00214E08">
        <w:rPr>
          <w:rFonts w:eastAsia="Times New Roman"/>
          <w:i w:val="0"/>
          <w:spacing w:val="-1"/>
          <w:lang w:eastAsia="ru-RU"/>
        </w:rPr>
        <w:t>Текущие ремонты трансформаторов выполняются в целях проверки их техни</w:t>
      </w:r>
      <w:r w:rsidRPr="00214E08">
        <w:rPr>
          <w:rFonts w:eastAsia="Times New Roman"/>
          <w:i w:val="0"/>
          <w:spacing w:val="-1"/>
          <w:lang w:eastAsia="ru-RU"/>
        </w:rPr>
        <w:softHyphen/>
        <w:t>ческого состояния и поддержания работоспособности, в том числе с заменой наибо</w:t>
      </w:r>
      <w:r w:rsidRPr="00214E08">
        <w:rPr>
          <w:rFonts w:eastAsia="Times New Roman"/>
          <w:i w:val="0"/>
          <w:spacing w:val="-1"/>
          <w:lang w:eastAsia="ru-RU"/>
        </w:rPr>
        <w:softHyphen/>
      </w:r>
      <w:r w:rsidRPr="00214E08">
        <w:rPr>
          <w:rFonts w:eastAsia="Times New Roman"/>
          <w:i w:val="0"/>
          <w:lang w:eastAsia="ru-RU"/>
        </w:rPr>
        <w:t>лее подверженных износу узлов и деталей.</w:t>
      </w:r>
      <w:r w:rsidRPr="00214E08">
        <w:rPr>
          <w:rFonts w:eastAsia="Times New Roman"/>
          <w:i w:val="0"/>
          <w:color w:val="auto"/>
          <w:lang w:eastAsia="ru-RU"/>
        </w:rPr>
        <w:t xml:space="preserve"> </w:t>
      </w:r>
      <w:r w:rsidRPr="00214E08">
        <w:rPr>
          <w:rFonts w:eastAsia="Times New Roman"/>
          <w:i w:val="0"/>
          <w:spacing w:val="-1"/>
          <w:lang w:eastAsia="ru-RU"/>
        </w:rPr>
        <w:t xml:space="preserve">Кроме текущего ремонта трансформаторов с устройствами РПН, производится </w:t>
      </w:r>
      <w:r w:rsidRPr="00214E08">
        <w:rPr>
          <w:rFonts w:eastAsia="Times New Roman"/>
          <w:i w:val="0"/>
          <w:spacing w:val="-2"/>
          <w:lang w:eastAsia="ru-RU"/>
        </w:rPr>
        <w:t>внеочередной ремонт после опреде</w:t>
      </w:r>
      <w:r w:rsidR="004A3259">
        <w:rPr>
          <w:rFonts w:eastAsia="Times New Roman"/>
          <w:i w:val="0"/>
          <w:spacing w:val="-2"/>
          <w:lang w:eastAsia="ru-RU"/>
        </w:rPr>
        <w:t>лё</w:t>
      </w:r>
      <w:r w:rsidRPr="00214E08">
        <w:rPr>
          <w:rFonts w:eastAsia="Times New Roman"/>
          <w:i w:val="0"/>
          <w:spacing w:val="-2"/>
          <w:lang w:eastAsia="ru-RU"/>
        </w:rPr>
        <w:t xml:space="preserve">нного количества операций по переключению в </w:t>
      </w:r>
      <w:r w:rsidRPr="00214E08">
        <w:rPr>
          <w:rFonts w:eastAsia="Times New Roman"/>
          <w:i w:val="0"/>
          <w:spacing w:val="-1"/>
          <w:lang w:eastAsia="ru-RU"/>
        </w:rPr>
        <w:t>соответствии с указаниями заводских инструкций или по результатам испытаний.</w:t>
      </w:r>
      <w:r w:rsidRPr="00214E08">
        <w:rPr>
          <w:rFonts w:eastAsia="Times New Roman"/>
          <w:i w:val="0"/>
          <w:color w:val="auto"/>
          <w:lang w:eastAsia="ru-RU"/>
        </w:rPr>
        <w:t xml:space="preserve"> Трансформаторы мощностью 1 МВ</w:t>
      </w:r>
      <w:r w:rsidRPr="00214E08">
        <w:rPr>
          <w:rFonts w:eastAsia="Times New Roman"/>
          <w:i w:val="0"/>
          <w:color w:val="auto"/>
          <w:lang w:eastAsia="ru-RU"/>
        </w:rPr>
        <w:sym w:font="Symbol" w:char="F0D7"/>
      </w:r>
      <w:r w:rsidRPr="00214E08">
        <w:rPr>
          <w:rFonts w:eastAsia="Times New Roman"/>
          <w:i w:val="0"/>
          <w:color w:val="auto"/>
          <w:lang w:eastAsia="ru-RU"/>
        </w:rPr>
        <w:t xml:space="preserve">А и более и реакторы должны эксплуатироваться с системой непрерывной регенерации масла в термосифонных или адсорбционных фильтрах. Масло в расширителе трансформатора (реактора), а также в баке или расширителе устройства РПН должно быть защищено от непосредственного соприкосновения с окружающим воздухом. У трансформаторов и реакторов, оборудованных специальными устройствами, предотвращающими увлажнение масла, эти устройства должны быть постоянно включены независимо от режима работы трансформатора (реактора). Масло маслонаполненных вводов должно быть защищено от окисления и увлажнения. Внеочередные ремонты трансформаторов (реакторов) должны выполняться, если дефект в каком-либо их элементе может привести к отказу. </w:t>
      </w:r>
    </w:p>
    <w:p w:rsidR="00214E08" w:rsidRPr="00214E08" w:rsidRDefault="00214E08" w:rsidP="004A3259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214E08">
        <w:rPr>
          <w:rFonts w:eastAsia="Times New Roman"/>
          <w:i w:val="0"/>
          <w:color w:val="auto"/>
          <w:lang w:eastAsia="ru-RU"/>
        </w:rPr>
        <w:t>Осмотр трансформаторов (реакторов) без их отключения должен производиться в следующие сроки:</w:t>
      </w:r>
    </w:p>
    <w:p w:rsidR="00214E08" w:rsidRPr="00214E08" w:rsidRDefault="004A3259" w:rsidP="00214E0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 - </w:t>
      </w:r>
      <w:r w:rsidR="00214E08" w:rsidRPr="00214E08">
        <w:rPr>
          <w:rFonts w:eastAsia="Times New Roman"/>
          <w:i w:val="0"/>
          <w:color w:val="auto"/>
          <w:lang w:eastAsia="ru-RU"/>
        </w:rPr>
        <w:t>главных понижающих трансформаторов подстанций с постоянным дежурством персонала - 1 раз в сутки;</w:t>
      </w:r>
    </w:p>
    <w:p w:rsidR="00214E08" w:rsidRPr="00214E08" w:rsidRDefault="004A3259" w:rsidP="00214E0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- </w:t>
      </w:r>
      <w:r w:rsidR="00214E08" w:rsidRPr="00214E08">
        <w:rPr>
          <w:rFonts w:eastAsia="Times New Roman"/>
          <w:i w:val="0"/>
          <w:color w:val="auto"/>
          <w:lang w:eastAsia="ru-RU"/>
        </w:rPr>
        <w:t>остальных трансформаторов без постоянного дежурства персонала - 1 раз в месяц;</w:t>
      </w:r>
    </w:p>
    <w:p w:rsidR="00214E08" w:rsidRPr="00214E08" w:rsidRDefault="004A3259" w:rsidP="00B85B6E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- </w:t>
      </w:r>
      <w:r w:rsidR="00214E08" w:rsidRPr="00214E08">
        <w:rPr>
          <w:rFonts w:eastAsia="Times New Roman"/>
          <w:i w:val="0"/>
          <w:color w:val="auto"/>
          <w:lang w:eastAsia="ru-RU"/>
        </w:rPr>
        <w:t>на трансформаторных пунктах - не реже 1 раза в</w:t>
      </w:r>
      <w:r w:rsidR="00B85B6E">
        <w:rPr>
          <w:rFonts w:eastAsia="Times New Roman"/>
          <w:i w:val="0"/>
          <w:color w:val="auto"/>
          <w:lang w:eastAsia="ru-RU"/>
        </w:rPr>
        <w:t xml:space="preserve"> 6 </w:t>
      </w:r>
      <w:r w:rsidR="00214E08" w:rsidRPr="00214E08">
        <w:rPr>
          <w:rFonts w:eastAsia="Times New Roman"/>
          <w:i w:val="0"/>
          <w:color w:val="auto"/>
          <w:lang w:eastAsia="ru-RU"/>
        </w:rPr>
        <w:t>месяц</w:t>
      </w:r>
      <w:r w:rsidR="00B85B6E">
        <w:rPr>
          <w:rFonts w:eastAsia="Times New Roman"/>
          <w:i w:val="0"/>
          <w:color w:val="auto"/>
          <w:lang w:eastAsia="ru-RU"/>
        </w:rPr>
        <w:t>ев</w:t>
      </w:r>
      <w:r w:rsidR="00214E08" w:rsidRPr="00214E08">
        <w:rPr>
          <w:rFonts w:eastAsia="Times New Roman"/>
          <w:i w:val="0"/>
          <w:color w:val="auto"/>
          <w:lang w:eastAsia="ru-RU"/>
        </w:rPr>
        <w:t>.</w:t>
      </w:r>
    </w:p>
    <w:p w:rsidR="00214E08" w:rsidRPr="00214E08" w:rsidRDefault="00214E08" w:rsidP="00214E0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214E08">
        <w:rPr>
          <w:rFonts w:eastAsia="Times New Roman"/>
          <w:i w:val="0"/>
          <w:color w:val="auto"/>
          <w:lang w:eastAsia="ru-RU"/>
        </w:rPr>
        <w:t>Внеочередные осмотры трансформаторов (реакторов) производятся:</w:t>
      </w:r>
    </w:p>
    <w:p w:rsidR="00214E08" w:rsidRPr="00214E08" w:rsidRDefault="004A3259" w:rsidP="00214E0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- </w:t>
      </w:r>
      <w:r w:rsidR="00214E08" w:rsidRPr="00214E08">
        <w:rPr>
          <w:rFonts w:eastAsia="Times New Roman"/>
          <w:i w:val="0"/>
          <w:color w:val="auto"/>
          <w:lang w:eastAsia="ru-RU"/>
        </w:rPr>
        <w:t>после неблагоприятных погодных воздействий (гроза, резкое изменение температуры, сильный ветер и др.); при работе газовой защиты на сигнал, а также при отключении трансформатора (реактора) газовой или (и) дифференциальной защитой.</w:t>
      </w:r>
    </w:p>
    <w:p w:rsidR="00214E08" w:rsidRPr="00214E08" w:rsidRDefault="00214E08" w:rsidP="00214E0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214E08">
        <w:rPr>
          <w:rFonts w:eastAsia="Times New Roman"/>
          <w:i w:val="0"/>
          <w:color w:val="auto"/>
          <w:lang w:eastAsia="ru-RU"/>
        </w:rPr>
        <w:t>При выполнении технического обслуживания трансформаторов контролируются:</w:t>
      </w:r>
    </w:p>
    <w:p w:rsidR="00214E08" w:rsidRPr="00214E08" w:rsidRDefault="00214E08" w:rsidP="00214E08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214E08">
        <w:rPr>
          <w:rFonts w:eastAsia="Times New Roman"/>
          <w:i w:val="0"/>
          <w:color w:val="auto"/>
          <w:lang w:eastAsia="ru-RU"/>
        </w:rPr>
        <w:t xml:space="preserve">1. Нагрузки, уровень напряжения, температура, характеристики масла и параметры изоляции. </w:t>
      </w:r>
    </w:p>
    <w:p w:rsidR="00214E08" w:rsidRPr="00214E08" w:rsidRDefault="00214E08" w:rsidP="00214E08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214E08">
        <w:rPr>
          <w:rFonts w:eastAsia="Times New Roman"/>
          <w:i w:val="0"/>
          <w:color w:val="auto"/>
          <w:lang w:eastAsia="ru-RU"/>
        </w:rPr>
        <w:t xml:space="preserve">2. Устройства охлаждения, регулирования напряжения, защиты, маслохозяйство. </w:t>
      </w:r>
    </w:p>
    <w:p w:rsidR="00214E08" w:rsidRPr="00214E08" w:rsidRDefault="00214E08" w:rsidP="00214E08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214E08">
        <w:rPr>
          <w:rFonts w:eastAsia="Times New Roman"/>
          <w:i w:val="0"/>
          <w:color w:val="auto"/>
          <w:lang w:eastAsia="ru-RU"/>
        </w:rPr>
        <w:lastRenderedPageBreak/>
        <w:t>3. Уровень масла в расширителе неработающего трансформатора (реактора) должен находиться на отметке, соответствующей температуре масла трансформатора (наружной атмосферы).</w:t>
      </w:r>
    </w:p>
    <w:p w:rsidR="00214E08" w:rsidRPr="00214E08" w:rsidRDefault="00214E08" w:rsidP="00214E0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214E08">
        <w:rPr>
          <w:rFonts w:eastAsia="Times New Roman"/>
          <w:i w:val="0"/>
          <w:color w:val="auto"/>
          <w:lang w:eastAsia="ru-RU"/>
        </w:rPr>
        <w:t xml:space="preserve">       4. Обслуживающий персонал должен вести наблюде</w:t>
      </w:r>
      <w:r w:rsidR="004A3259">
        <w:rPr>
          <w:rFonts w:eastAsia="Times New Roman"/>
          <w:i w:val="0"/>
          <w:color w:val="auto"/>
          <w:lang w:eastAsia="ru-RU"/>
        </w:rPr>
        <w:t>ние за температурой верхних слоё</w:t>
      </w:r>
      <w:r w:rsidRPr="00214E08">
        <w:rPr>
          <w:rFonts w:eastAsia="Times New Roman"/>
          <w:i w:val="0"/>
          <w:color w:val="auto"/>
          <w:lang w:eastAsia="ru-RU"/>
        </w:rPr>
        <w:t>в масла по термосигнализаторам и термометрам, которыми оснащаются трансформаторы с расширителем, а также за показаниями мановакуумметров у герметичных трансформаторов.</w:t>
      </w:r>
    </w:p>
    <w:p w:rsidR="00214E08" w:rsidRPr="00214E08" w:rsidRDefault="00214E08" w:rsidP="00214E08">
      <w:pPr>
        <w:spacing w:after="0" w:line="240" w:lineRule="auto"/>
        <w:ind w:firstLine="360"/>
        <w:jc w:val="both"/>
        <w:rPr>
          <w:rFonts w:eastAsia="Times New Roman"/>
          <w:i w:val="0"/>
          <w:color w:val="auto"/>
          <w:lang w:eastAsia="ru-RU"/>
        </w:rPr>
      </w:pPr>
      <w:r w:rsidRPr="00214E08">
        <w:rPr>
          <w:rFonts w:eastAsia="Times New Roman"/>
          <w:i w:val="0"/>
          <w:color w:val="auto"/>
          <w:lang w:eastAsia="ru-RU"/>
        </w:rPr>
        <w:t xml:space="preserve"> 5. Уровень масла в маслонаполненных вводах 110 кВ и выше (в герметичных контролируется давление).</w:t>
      </w:r>
    </w:p>
    <w:p w:rsidR="00214E08" w:rsidRPr="00214E08" w:rsidRDefault="00214E08" w:rsidP="00214E08">
      <w:pPr>
        <w:spacing w:after="0" w:line="240" w:lineRule="auto"/>
        <w:ind w:firstLine="360"/>
        <w:jc w:val="both"/>
        <w:rPr>
          <w:rFonts w:eastAsia="Times New Roman"/>
          <w:i w:val="0"/>
          <w:color w:val="auto"/>
          <w:lang w:eastAsia="ru-RU"/>
        </w:rPr>
      </w:pPr>
      <w:r w:rsidRPr="00214E08">
        <w:rPr>
          <w:rFonts w:eastAsia="Times New Roman"/>
          <w:i w:val="0"/>
          <w:color w:val="auto"/>
          <w:lang w:eastAsia="ru-RU"/>
        </w:rPr>
        <w:t xml:space="preserve"> 6. Мембрана выхлопной трубы при ее повреждении должна быть заменена только на идентичную заводской.</w:t>
      </w:r>
    </w:p>
    <w:p w:rsidR="00214E08" w:rsidRPr="00214E08" w:rsidRDefault="00214E08" w:rsidP="00214E08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214E08">
        <w:rPr>
          <w:rFonts w:eastAsia="Times New Roman"/>
          <w:i w:val="0"/>
          <w:color w:val="auto"/>
          <w:lang w:eastAsia="ru-RU"/>
        </w:rPr>
        <w:t xml:space="preserve">  7.Стационарные установки пожаротушения должны находиться в состоянии готовности к применению в аварийных ситуациях и подвергаться проверкам по утвер</w:t>
      </w:r>
      <w:r w:rsidR="004A3259">
        <w:rPr>
          <w:rFonts w:eastAsia="Times New Roman"/>
          <w:i w:val="0"/>
          <w:color w:val="auto"/>
          <w:lang w:eastAsia="ru-RU"/>
        </w:rPr>
        <w:t>ждё</w:t>
      </w:r>
      <w:r w:rsidRPr="00214E08">
        <w:rPr>
          <w:rFonts w:eastAsia="Times New Roman"/>
          <w:i w:val="0"/>
          <w:color w:val="auto"/>
          <w:lang w:eastAsia="ru-RU"/>
        </w:rPr>
        <w:t>нному графику.</w:t>
      </w:r>
    </w:p>
    <w:p w:rsidR="00214E08" w:rsidRPr="00214E08" w:rsidRDefault="004A3259" w:rsidP="00214E08">
      <w:pPr>
        <w:spacing w:after="12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8. Гравийная засыпка маслоприё</w:t>
      </w:r>
      <w:r w:rsidR="00214E08" w:rsidRPr="00214E08">
        <w:rPr>
          <w:rFonts w:eastAsia="Times New Roman"/>
          <w:i w:val="0"/>
          <w:color w:val="auto"/>
          <w:lang w:eastAsia="ru-RU"/>
        </w:rPr>
        <w:t>мников трансформаторов (реакторов) должна содержаться в чистом состоянии и не реже одного раза в год промываться.</w:t>
      </w:r>
    </w:p>
    <w:p w:rsidR="00BA0906" w:rsidRPr="00A8786C" w:rsidRDefault="00D4059C" w:rsidP="00A8786C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b w:val="0"/>
          <w:i w:val="0"/>
        </w:rPr>
        <w:tab/>
      </w:r>
      <w:bookmarkStart w:id="4" w:name="_Toc420852668"/>
      <w:r w:rsidR="006A1328" w:rsidRPr="00A8786C">
        <w:rPr>
          <w:rFonts w:ascii="Times New Roman" w:hAnsi="Times New Roman" w:cs="Times New Roman"/>
          <w:b w:val="0"/>
          <w:i w:val="0"/>
          <w:color w:val="auto"/>
        </w:rPr>
        <w:t xml:space="preserve">3.4. </w:t>
      </w:r>
      <w:r w:rsidR="006A1328" w:rsidRPr="00A8786C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Восстановление характеристик бумажномасляной и</w:t>
      </w:r>
      <w:r w:rsidRPr="00A8786C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золяции силовых трансформаторов</w:t>
      </w:r>
      <w:bookmarkEnd w:id="4"/>
    </w:p>
    <w:p w:rsidR="006A1328" w:rsidRPr="006A1328" w:rsidRDefault="00D4059C" w:rsidP="006A1328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ab/>
      </w:r>
      <w:r w:rsidR="006A1328" w:rsidRPr="006A1328">
        <w:rPr>
          <w:rFonts w:eastAsia="Times New Roman"/>
          <w:i w:val="0"/>
          <w:color w:val="auto"/>
          <w:lang w:eastAsia="ru-RU"/>
        </w:rPr>
        <w:t>ООО «ТРИДЭКС» располагает уникальным оборудованием для очистки изоляции трансформатора без отключения от сети - мобильная установка «MRP-4+4-609D 4500» «Флюидекс» (производство фирмы GE Energy).</w:t>
      </w:r>
    </w:p>
    <w:p w:rsidR="006A1328" w:rsidRDefault="006A1328" w:rsidP="0029080C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>Установка подключается к баку трансформатора, производится циркуляция масла с непрерывной его регенерацией. Циркуляцией чистого масла обеспечивается очистка целлюлозной изоляции трансформатора. Работы могут производиться без отключения трансформатора от потребителя.</w:t>
      </w:r>
    </w:p>
    <w:p w:rsidR="00D4059C" w:rsidRDefault="00D4059C" w:rsidP="0029080C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29080C" w:rsidRDefault="0029080C" w:rsidP="0029080C">
      <w:pPr>
        <w:spacing w:after="0" w:line="240" w:lineRule="auto"/>
        <w:jc w:val="center"/>
        <w:rPr>
          <w:rFonts w:eastAsia="Times New Roman"/>
          <w:i w:val="0"/>
          <w:color w:val="auto"/>
          <w:lang w:eastAsia="ru-RU"/>
        </w:rPr>
      </w:pPr>
      <w:r>
        <w:rPr>
          <w:rFonts w:ascii="Arial" w:eastAsia="Times New Roman" w:hAnsi="Arial" w:cs="Arial"/>
          <w:i w:val="0"/>
          <w:noProof/>
          <w:color w:val="C60000"/>
          <w:sz w:val="17"/>
          <w:szCs w:val="17"/>
          <w:lang w:eastAsia="ru-RU"/>
        </w:rPr>
        <w:lastRenderedPageBreak/>
        <w:drawing>
          <wp:inline distT="0" distB="0" distL="0" distR="0" wp14:anchorId="5E32BCE7" wp14:editId="5B85E1CD">
            <wp:extent cx="4277340" cy="3204000"/>
            <wp:effectExtent l="0" t="0" r="9525" b="0"/>
            <wp:docPr id="9" name="Рисунок 9" descr="очистка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чистк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340" cy="32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80C" w:rsidRPr="0029080C" w:rsidRDefault="0029080C" w:rsidP="0029080C">
      <w:pPr>
        <w:tabs>
          <w:tab w:val="left" w:pos="1320"/>
        </w:tabs>
        <w:jc w:val="center"/>
        <w:rPr>
          <w:rFonts w:eastAsia="Times New Roman"/>
          <w:lang w:eastAsia="ru-RU"/>
        </w:rPr>
      </w:pPr>
      <w:r>
        <w:rPr>
          <w:rFonts w:ascii="Arial" w:eastAsia="Times New Roman" w:hAnsi="Arial" w:cs="Arial"/>
          <w:i w:val="0"/>
          <w:noProof/>
          <w:color w:val="C60000"/>
          <w:sz w:val="17"/>
          <w:szCs w:val="17"/>
          <w:lang w:eastAsia="ru-RU"/>
        </w:rPr>
        <w:drawing>
          <wp:inline distT="0" distB="0" distL="0" distR="0" wp14:anchorId="37FFEC43" wp14:editId="7017A4BF">
            <wp:extent cx="4662000" cy="3492000"/>
            <wp:effectExtent l="0" t="0" r="5715" b="0"/>
            <wp:docPr id="10" name="Рисунок 10" descr="очистка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чистка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000" cy="34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328" w:rsidRPr="006A1328" w:rsidRDefault="006A1328" w:rsidP="0029080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 w:val="0"/>
          <w:color w:val="auto"/>
          <w:sz w:val="17"/>
          <w:szCs w:val="17"/>
          <w:lang w:eastAsia="ru-RU"/>
        </w:rPr>
      </w:pPr>
      <w:r>
        <w:rPr>
          <w:rFonts w:ascii="Arial" w:eastAsia="Times New Roman" w:hAnsi="Arial" w:cs="Arial"/>
          <w:i w:val="0"/>
          <w:noProof/>
          <w:color w:val="C60000"/>
          <w:sz w:val="17"/>
          <w:szCs w:val="17"/>
          <w:lang w:eastAsia="ru-RU"/>
        </w:rPr>
        <w:lastRenderedPageBreak/>
        <w:drawing>
          <wp:inline distT="0" distB="0" distL="0" distR="0" wp14:anchorId="0B7DD4A5" wp14:editId="7553741D">
            <wp:extent cx="4464000" cy="3344400"/>
            <wp:effectExtent l="0" t="0" r="0" b="8890"/>
            <wp:docPr id="5" name="Рисунок 5" descr="очистка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чистка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00" cy="334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328" w:rsidRPr="006A1328" w:rsidRDefault="006A1328" w:rsidP="0029080C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>Это наиболее эффективный метод продления срока службы целлюлозной изоляции трансформатора, а значит и самого трансформатора.</w:t>
      </w:r>
      <w:r w:rsidR="0029080C">
        <w:rPr>
          <w:rFonts w:eastAsia="Times New Roman"/>
          <w:i w:val="0"/>
          <w:color w:val="auto"/>
          <w:lang w:eastAsia="ru-RU"/>
        </w:rPr>
        <w:t xml:space="preserve"> </w:t>
      </w:r>
      <w:r w:rsidRPr="006A1328">
        <w:rPr>
          <w:rFonts w:eastAsia="Times New Roman"/>
          <w:i w:val="0"/>
          <w:color w:val="auto"/>
          <w:lang w:eastAsia="ru-RU"/>
        </w:rPr>
        <w:t>Установка «Флюидекс» также эффективна при регенерации масла в условиях маслохозяйства.</w:t>
      </w:r>
    </w:p>
    <w:p w:rsidR="006A1328" w:rsidRPr="006A1328" w:rsidRDefault="006A1328" w:rsidP="00E37087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>Для работы установки необходим только источник питания 400/3/150А.</w:t>
      </w:r>
      <w:r w:rsidR="0029080C">
        <w:rPr>
          <w:rFonts w:eastAsia="Times New Roman"/>
          <w:i w:val="0"/>
          <w:color w:val="auto"/>
          <w:lang w:eastAsia="ru-RU"/>
        </w:rPr>
        <w:t xml:space="preserve"> </w:t>
      </w:r>
      <w:r w:rsidRPr="006A1328">
        <w:rPr>
          <w:rFonts w:eastAsia="Times New Roman"/>
          <w:i w:val="0"/>
          <w:color w:val="auto"/>
          <w:lang w:eastAsia="ru-RU"/>
        </w:rPr>
        <w:t>При регенерации масла отсутствует необходимость утилизации отработанного адсорбента. Свойства адсорбента восстанавливаются по уникальной технологии фирмы GE Energy внутри установки. Данный метод обработ</w:t>
      </w:r>
      <w:r w:rsidR="00E37087">
        <w:rPr>
          <w:rFonts w:eastAsia="Times New Roman"/>
          <w:i w:val="0"/>
          <w:color w:val="auto"/>
          <w:lang w:eastAsia="ru-RU"/>
        </w:rPr>
        <w:t>ки является экологически чистым</w:t>
      </w:r>
      <w:r w:rsidR="0007620A">
        <w:rPr>
          <w:rFonts w:eastAsia="Times New Roman"/>
          <w:i w:val="0"/>
          <w:color w:val="auto"/>
          <w:lang w:eastAsia="ru-RU"/>
        </w:rPr>
        <w:t>.</w:t>
      </w:r>
      <w:r w:rsidRPr="006A1328">
        <w:rPr>
          <w:rFonts w:eastAsia="Times New Roman"/>
          <w:i w:val="0"/>
          <w:color w:val="auto"/>
          <w:lang w:eastAsia="ru-RU"/>
        </w:rPr>
        <w:t> </w:t>
      </w:r>
    </w:p>
    <w:p w:rsidR="006A1328" w:rsidRPr="006A1328" w:rsidRDefault="006A1328" w:rsidP="00E37087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>Длительность работы трансформатора в основном определяется состоянием магнитопровода и целлюлозной изоляции, дефекты которых приводят к сокращению срока жизни трансформатора. Если срок жизни магнитопровода практически неограничен, то старение целлюлозной изоляции происходит непрерывно и со значительно большей скоростью. Поэтому именно состояние целлюлозной изоляции можно считать основным фактором, влияющим на срок жизни трансформатора. Таким образом, основной задачей продления срока службы трансформатора является задача очистки целлюлозной изоляции.</w:t>
      </w:r>
    </w:p>
    <w:p w:rsidR="006A1328" w:rsidRDefault="006A1328" w:rsidP="00E37087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>В настоящее время имеющиеся способы очистки целлюлозной изоляции не достаточно эффективны или требуют значительных затрат. Ниже в таблице приведено сравнение методов очистки изоляции с указанием преимуществ использования установки «Флюидекс» по отношению к применяемому в настоящее время методу регенерации масла с применением силикагеля или различных адсорбентов (полыгарскит, зикеевская земля и т.д.)</w:t>
      </w:r>
    </w:p>
    <w:p w:rsidR="00E37087" w:rsidRPr="006A1328" w:rsidRDefault="00E37087" w:rsidP="00E37087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tbl>
      <w:tblPr>
        <w:tblW w:w="0" w:type="auto"/>
        <w:jc w:val="center"/>
        <w:tblInd w:w="-2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5475"/>
      </w:tblGrid>
      <w:tr w:rsidR="006A1328" w:rsidRPr="006A1328" w:rsidTr="002E6D9F">
        <w:trPr>
          <w:jc w:val="center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 xml:space="preserve">При очистке изоляции трансформатора с </w:t>
            </w:r>
            <w:r w:rsidRPr="006A1328">
              <w:rPr>
                <w:rFonts w:eastAsia="Times New Roman"/>
                <w:i w:val="0"/>
                <w:color w:val="auto"/>
                <w:lang w:eastAsia="ru-RU"/>
              </w:rPr>
              <w:lastRenderedPageBreak/>
              <w:t>использованием установки «Флюидекс»</w:t>
            </w:r>
          </w:p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b/>
                <w:bCs/>
                <w:i w:val="0"/>
                <w:color w:val="auto"/>
                <w:lang w:eastAsia="ru-RU"/>
              </w:rPr>
              <w:t>Новый метод</w:t>
            </w:r>
          </w:p>
        </w:tc>
        <w:tc>
          <w:tcPr>
            <w:tcW w:w="55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lastRenderedPageBreak/>
              <w:t>При регенерации масла с использованием силикагеля или других адсорбентов</w:t>
            </w:r>
          </w:p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b/>
                <w:bCs/>
                <w:i w:val="0"/>
                <w:color w:val="auto"/>
                <w:lang w:eastAsia="ru-RU"/>
              </w:rPr>
              <w:lastRenderedPageBreak/>
              <w:t>Существующий метод</w:t>
            </w:r>
          </w:p>
        </w:tc>
      </w:tr>
      <w:tr w:rsidR="006A1328" w:rsidRPr="006A1328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E37087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>
              <w:rPr>
                <w:rFonts w:eastAsia="Times New Roman"/>
                <w:i w:val="0"/>
                <w:color w:val="auto"/>
                <w:lang w:eastAsia="ru-RU"/>
              </w:rPr>
              <w:lastRenderedPageBreak/>
              <w:t>За счё</w:t>
            </w:r>
            <w:r w:rsidR="006A1328" w:rsidRPr="006A1328">
              <w:rPr>
                <w:rFonts w:eastAsia="Times New Roman"/>
                <w:i w:val="0"/>
                <w:color w:val="auto"/>
                <w:lang w:eastAsia="ru-RU"/>
              </w:rPr>
              <w:t>т непрерывной регенерации масла и циркуляции обработанного чистого масла в трансформаторе происходит промывка изоляции</w:t>
            </w: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Очищается только один компонент главной изоляции – масло</w:t>
            </w:r>
          </w:p>
        </w:tc>
      </w:tr>
      <w:tr w:rsidR="006A1328" w:rsidRPr="006A1328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Увеличивается ресурс целлюлозной изо</w:t>
            </w:r>
            <w:r w:rsidR="00E37087">
              <w:rPr>
                <w:rFonts w:eastAsia="Times New Roman"/>
                <w:i w:val="0"/>
                <w:color w:val="auto"/>
                <w:lang w:eastAsia="ru-RU"/>
              </w:rPr>
              <w:t>ляции за счёт «вымывания» из неё</w:t>
            </w: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 xml:space="preserve"> продуктов старения, приводящих к необратимой деструкции целлюлозы, а значит и ресурс трансформатора</w:t>
            </w: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Эта задача не решается</w:t>
            </w:r>
          </w:p>
        </w:tc>
      </w:tr>
      <w:tr w:rsidR="006A1328" w:rsidRPr="006A1328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Производится сушка и дегазация масла и частичная осушка целлюлозной изоляции путем циркуляции в трансформаторе сухого масла, которое получается на выходе масла из установки</w:t>
            </w: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Не производится</w:t>
            </w:r>
          </w:p>
        </w:tc>
      </w:tr>
      <w:tr w:rsidR="006A1328" w:rsidRPr="006A1328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Улучшаются изоляционные характеристики целлюлозной изоляции из-за подсушки ее циркулирующим сухим маслом и промывки ее поверхности</w:t>
            </w: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Эта задача не решается</w:t>
            </w:r>
          </w:p>
        </w:tc>
      </w:tr>
      <w:tr w:rsidR="006A1328" w:rsidRPr="006A1328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Отсутствует необходимость</w:t>
            </w: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Необходимость слива масла из трансформатора</w:t>
            </w:r>
          </w:p>
        </w:tc>
      </w:tr>
      <w:tr w:rsidR="006A1328" w:rsidRPr="006A1328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Эти расходы и операции отсутствуют</w:t>
            </w: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Необходимость организации временного маслохозяйства, что связано с транспортными расходами, потерями масла при его монтаже-демонтаже, дополнительными зат</w:t>
            </w:r>
            <w:r w:rsidR="00E37087">
              <w:rPr>
                <w:rFonts w:eastAsia="Times New Roman"/>
                <w:i w:val="0"/>
                <w:color w:val="auto"/>
                <w:lang w:eastAsia="ru-RU"/>
              </w:rPr>
              <w:t>ратами для обработки ём</w:t>
            </w: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костей</w:t>
            </w:r>
          </w:p>
        </w:tc>
      </w:tr>
      <w:tr w:rsidR="006A1328" w:rsidRPr="006A1328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Расход масла не превышает 1%</w:t>
            </w: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Ч</w:t>
            </w:r>
            <w:r w:rsidR="00E37087">
              <w:rPr>
                <w:rFonts w:eastAsia="Times New Roman"/>
                <w:i w:val="0"/>
                <w:color w:val="auto"/>
                <w:lang w:eastAsia="ru-RU"/>
              </w:rPr>
              <w:t>асть масла - от 10 до 15%, остаё</w:t>
            </w: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тся в адсорбенте, что является дополнительным расходом</w:t>
            </w:r>
          </w:p>
        </w:tc>
      </w:tr>
      <w:tr w:rsidR="00E37087" w:rsidRPr="00E37087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37087" w:rsidRPr="00E37087" w:rsidRDefault="00E37087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37087" w:rsidRPr="00E37087" w:rsidRDefault="00E37087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</w:tr>
      <w:tr w:rsidR="006A1328" w:rsidRPr="006A1328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Процессы объединены</w:t>
            </w: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Неэффективность заливки обработанного масла в трансформатор без очистки целлюлозной изоляции</w:t>
            </w:r>
          </w:p>
        </w:tc>
      </w:tr>
      <w:tr w:rsidR="006A1328" w:rsidRPr="006A1328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 xml:space="preserve">Применена эффективная фильтрация мелких механических </w:t>
            </w:r>
            <w:r w:rsidRPr="006A1328">
              <w:rPr>
                <w:rFonts w:eastAsia="Times New Roman"/>
                <w:i w:val="0"/>
                <w:color w:val="auto"/>
                <w:lang w:eastAsia="ru-RU"/>
              </w:rPr>
              <w:lastRenderedPageBreak/>
              <w:t>примесей</w:t>
            </w: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lastRenderedPageBreak/>
              <w:t xml:space="preserve">Зачастую в обработанном масле имеется значительное количество мелких (менее 5 </w:t>
            </w:r>
            <w:r w:rsidRPr="006A1328">
              <w:rPr>
                <w:rFonts w:eastAsia="Times New Roman"/>
                <w:i w:val="0"/>
                <w:color w:val="auto"/>
                <w:lang w:eastAsia="ru-RU"/>
              </w:rPr>
              <w:lastRenderedPageBreak/>
              <w:t>мкм) механических примесей, которые являются полярными продуктами, содержащими в себе кислые продукты старения масла. Использование масла с такими механическими примесями может даже ускорить процесс деструкции изоляции</w:t>
            </w:r>
          </w:p>
        </w:tc>
      </w:tr>
      <w:tr w:rsidR="006A1328" w:rsidRPr="006A1328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lastRenderedPageBreak/>
              <w:t>Экологически безопасная регенерация адсорбента внутри установки</w:t>
            </w: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Необходимость утилизации адсорбента</w:t>
            </w:r>
          </w:p>
        </w:tc>
      </w:tr>
      <w:tr w:rsidR="006A1328" w:rsidRPr="006A1328" w:rsidTr="002E6D9F">
        <w:trPr>
          <w:jc w:val="center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6A1328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6A1328">
              <w:rPr>
                <w:rFonts w:eastAsia="Times New Roman"/>
                <w:i w:val="0"/>
                <w:color w:val="auto"/>
                <w:lang w:eastAsia="ru-RU"/>
              </w:rPr>
              <w:t>Работа трансформатора не прекращается</w:t>
            </w:r>
          </w:p>
        </w:tc>
        <w:tc>
          <w:tcPr>
            <w:tcW w:w="5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A1328" w:rsidRPr="006A1328" w:rsidRDefault="00E37087" w:rsidP="00E37087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>
              <w:rPr>
                <w:rFonts w:eastAsia="Times New Roman"/>
                <w:i w:val="0"/>
                <w:color w:val="auto"/>
                <w:lang w:eastAsia="ru-RU"/>
              </w:rPr>
              <w:t>Трансформатор отключё</w:t>
            </w:r>
            <w:r w:rsidR="006A1328" w:rsidRPr="006A1328">
              <w:rPr>
                <w:rFonts w:eastAsia="Times New Roman"/>
                <w:i w:val="0"/>
                <w:color w:val="auto"/>
                <w:lang w:eastAsia="ru-RU"/>
              </w:rPr>
              <w:t>н, необходимы дополнительные диспетчерские меры, растут затраты на передач</w:t>
            </w:r>
            <w:r>
              <w:rPr>
                <w:rFonts w:eastAsia="Times New Roman"/>
                <w:i w:val="0"/>
                <w:color w:val="auto"/>
                <w:lang w:eastAsia="ru-RU"/>
              </w:rPr>
              <w:t>у электроэнергии, снижается надё</w:t>
            </w:r>
            <w:r w:rsidR="006A1328" w:rsidRPr="006A1328">
              <w:rPr>
                <w:rFonts w:eastAsia="Times New Roman"/>
                <w:i w:val="0"/>
                <w:color w:val="auto"/>
                <w:lang w:eastAsia="ru-RU"/>
              </w:rPr>
              <w:t>жность функционирования системы</w:t>
            </w:r>
          </w:p>
        </w:tc>
      </w:tr>
    </w:tbl>
    <w:p w:rsidR="00FF3C41" w:rsidRPr="00FF3C41" w:rsidRDefault="006A1328" w:rsidP="002E0635">
      <w:pPr>
        <w:spacing w:before="120"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> Автоматизированное управление установкой, возможность технологического контроля состояния масла обеспечивает высокую эф</w:t>
      </w:r>
      <w:r w:rsidR="00E37087">
        <w:rPr>
          <w:rFonts w:eastAsia="Times New Roman"/>
          <w:i w:val="0"/>
          <w:color w:val="auto"/>
          <w:lang w:eastAsia="ru-RU"/>
        </w:rPr>
        <w:t>фективность и надё</w:t>
      </w:r>
      <w:r w:rsidRPr="006A1328">
        <w:rPr>
          <w:rFonts w:eastAsia="Times New Roman"/>
          <w:i w:val="0"/>
          <w:color w:val="auto"/>
          <w:lang w:eastAsia="ru-RU"/>
        </w:rPr>
        <w:t>жность работы по очистке изоляционной системы.</w:t>
      </w:r>
      <w:r w:rsidR="00FF3C41">
        <w:rPr>
          <w:rFonts w:eastAsia="Times New Roman"/>
          <w:i w:val="0"/>
          <w:color w:val="auto"/>
          <w:lang w:eastAsia="ru-RU"/>
        </w:rPr>
        <w:t xml:space="preserve"> </w:t>
      </w:r>
      <w:r w:rsidRPr="006A1328">
        <w:rPr>
          <w:rFonts w:eastAsia="Times New Roman"/>
          <w:i w:val="0"/>
          <w:color w:val="auto"/>
          <w:lang w:eastAsia="ru-RU"/>
        </w:rPr>
        <w:t>В процессе регенерации трансформаторное масло можно полностью восстановить до состояния нового. Время</w:t>
      </w:r>
      <w:r w:rsidRPr="006A1328">
        <w:rPr>
          <w:rFonts w:ascii="Arial" w:eastAsia="Times New Roman" w:hAnsi="Arial" w:cs="Arial"/>
          <w:i w:val="0"/>
          <w:color w:val="auto"/>
          <w:sz w:val="17"/>
          <w:szCs w:val="17"/>
          <w:lang w:eastAsia="ru-RU"/>
        </w:rPr>
        <w:t xml:space="preserve"> </w:t>
      </w:r>
      <w:r w:rsidRPr="006A1328">
        <w:rPr>
          <w:rFonts w:eastAsia="Times New Roman"/>
          <w:i w:val="0"/>
          <w:color w:val="auto"/>
          <w:lang w:eastAsia="ru-RU"/>
        </w:rPr>
        <w:t xml:space="preserve">использования изоляционного масла можно </w:t>
      </w:r>
    </w:p>
    <w:p w:rsidR="00FF3C41" w:rsidRDefault="006A1328" w:rsidP="002E063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 xml:space="preserve">продлить </w:t>
      </w:r>
      <w:hyperlink r:id="rId16" w:history="1">
        <w:r w:rsidRPr="00FF3C41">
          <w:rPr>
            <w:rFonts w:eastAsia="Times New Roman"/>
            <w:i w:val="0"/>
            <w:noProof/>
            <w:color w:val="auto"/>
            <w:lang w:eastAsia="ru-RU"/>
          </w:rPr>
          <w:drawing>
            <wp:anchor distT="0" distB="0" distL="0" distR="0" simplePos="0" relativeHeight="251659264" behindDoc="0" locked="0" layoutInCell="1" allowOverlap="0" wp14:anchorId="732A3733" wp14:editId="35949192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4267200" cy="2743200"/>
              <wp:effectExtent l="0" t="0" r="0" b="0"/>
              <wp:wrapSquare wrapText="bothSides"/>
              <wp:docPr id="8" name="Рисунок 8" descr="http://tridex.com.ua/../../../../../../img/%D0%B3%D1%80%D0%B0%D1%84%D0%B8%D0%BA%20%D0%BA%D0%BE%D0%BF%D0%B8%D1%8F(smoll).jpg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http://tridex.com.ua/../../../../../../img/%D0%B3%D1%80%D0%B0%D1%84%D0%B8%D0%BA%20%D0%BA%D0%BE%D0%BF%D0%B8%D1%8F(smoll).jpg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267200" cy="274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r w:rsidRPr="006A1328">
        <w:rPr>
          <w:rFonts w:eastAsia="Times New Roman"/>
          <w:i w:val="0"/>
          <w:color w:val="auto"/>
          <w:lang w:eastAsia="ru-RU"/>
        </w:rPr>
        <w:t>на неограниченный срок. Разница между регенерацией масла и очисткой масла заключается в том, что очистка не может удалять такие вещества как кислоты, альдегиды, кетоны и т.д., растворенные в масле. Таким образом, очистка не может меня</w:t>
      </w:r>
      <w:r w:rsidR="00FF3C41">
        <w:rPr>
          <w:rFonts w:eastAsia="Times New Roman"/>
          <w:i w:val="0"/>
          <w:color w:val="auto"/>
          <w:lang w:eastAsia="ru-RU"/>
        </w:rPr>
        <w:t xml:space="preserve">ть цвет масла </w:t>
      </w:r>
      <w:proofErr w:type="gramStart"/>
      <w:r w:rsidR="00FF3C41">
        <w:rPr>
          <w:rFonts w:eastAsia="Times New Roman"/>
          <w:i w:val="0"/>
          <w:color w:val="auto"/>
          <w:lang w:eastAsia="ru-RU"/>
        </w:rPr>
        <w:t>от</w:t>
      </w:r>
      <w:proofErr w:type="gramEnd"/>
      <w:r w:rsidR="00FF3C41">
        <w:rPr>
          <w:rFonts w:eastAsia="Times New Roman"/>
          <w:i w:val="0"/>
          <w:color w:val="auto"/>
          <w:lang w:eastAsia="ru-RU"/>
        </w:rPr>
        <w:t xml:space="preserve"> янтарного до жё</w:t>
      </w:r>
      <w:r w:rsidRPr="006A1328">
        <w:rPr>
          <w:rFonts w:eastAsia="Times New Roman"/>
          <w:i w:val="0"/>
          <w:color w:val="auto"/>
          <w:lang w:eastAsia="ru-RU"/>
        </w:rPr>
        <w:t>лтого цвета. В то время</w:t>
      </w:r>
      <w:proofErr w:type="gramStart"/>
      <w:r w:rsidRPr="006A1328">
        <w:rPr>
          <w:rFonts w:eastAsia="Times New Roman"/>
          <w:i w:val="0"/>
          <w:color w:val="auto"/>
          <w:lang w:eastAsia="ru-RU"/>
        </w:rPr>
        <w:t>,</w:t>
      </w:r>
      <w:proofErr w:type="gramEnd"/>
      <w:r w:rsidRPr="006A1328">
        <w:rPr>
          <w:rFonts w:eastAsia="Times New Roman"/>
          <w:i w:val="0"/>
          <w:color w:val="auto"/>
          <w:lang w:eastAsia="ru-RU"/>
        </w:rPr>
        <w:t xml:space="preserve"> как регенерация масла включает в себя также очистку, фильтрацию и обезвоживание.</w:t>
      </w:r>
    </w:p>
    <w:p w:rsidR="006A1328" w:rsidRPr="006A1328" w:rsidRDefault="006A1328" w:rsidP="002E063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>Финансово-экономическая нестабильность и постоянное удорожание трансформаторного масла, делает наиболее актуальным данную услугу.</w:t>
      </w:r>
    </w:p>
    <w:p w:rsidR="006A1328" w:rsidRPr="006A1328" w:rsidRDefault="006A1328" w:rsidP="002E063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 xml:space="preserve">Применение установки «MRP-4+4-609 D4500» на трансформаторах, у которых требовалось проведения капитального ремонта из-за резкого снижения изоляционных параметров (снижением сопротивления изоляции, ростом диэлектрических потерь) снимает эту необходимость на ближайшие </w:t>
      </w:r>
      <w:r w:rsidRPr="006A1328">
        <w:rPr>
          <w:rFonts w:eastAsia="Times New Roman"/>
          <w:i w:val="0"/>
          <w:color w:val="auto"/>
          <w:lang w:eastAsia="ru-RU"/>
        </w:rPr>
        <w:lastRenderedPageBreak/>
        <w:t>два, три года.</w:t>
      </w:r>
      <w:r w:rsidR="00FF3C41">
        <w:rPr>
          <w:rFonts w:eastAsia="Times New Roman"/>
          <w:i w:val="0"/>
          <w:color w:val="auto"/>
          <w:lang w:eastAsia="ru-RU"/>
        </w:rPr>
        <w:t xml:space="preserve"> </w:t>
      </w:r>
      <w:r w:rsidRPr="006A1328">
        <w:rPr>
          <w:rFonts w:eastAsia="Times New Roman"/>
          <w:i w:val="0"/>
          <w:color w:val="auto"/>
          <w:lang w:eastAsia="ru-RU"/>
        </w:rPr>
        <w:t>На трансформаторах, у которых целлюлозная изоляция за 25 и более лет эксплуатации привела к необратимым процессам (деструкции) и основную функцию по обеспечению диэлектрической прочности изоляции выполняет трансформаторное масло, применение нашей установки даёт возможность оставить их в работе под наблюдением и обеспечивает необходимое время для подготовки замены таких трансформаторов.</w:t>
      </w:r>
      <w:r w:rsidR="00FF3C41">
        <w:rPr>
          <w:rFonts w:eastAsia="Times New Roman"/>
          <w:i w:val="0"/>
          <w:color w:val="auto"/>
          <w:lang w:eastAsia="ru-RU"/>
        </w:rPr>
        <w:t xml:space="preserve"> </w:t>
      </w:r>
      <w:r w:rsidRPr="006A1328">
        <w:rPr>
          <w:rFonts w:eastAsia="Times New Roman"/>
          <w:i w:val="0"/>
          <w:color w:val="auto"/>
          <w:lang w:eastAsia="ru-RU"/>
        </w:rPr>
        <w:t>По итогам работы установки гарантируется достижение следующих параметров масла:</w:t>
      </w:r>
    </w:p>
    <w:p w:rsidR="006A1328" w:rsidRPr="006A1328" w:rsidRDefault="00FF3C41" w:rsidP="002E063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- </w:t>
      </w:r>
      <w:r w:rsidR="006A1328" w:rsidRPr="006A1328">
        <w:rPr>
          <w:rFonts w:eastAsia="Times New Roman"/>
          <w:i w:val="0"/>
          <w:color w:val="auto"/>
          <w:lang w:eastAsia="ru-RU"/>
        </w:rPr>
        <w:t xml:space="preserve">кислотное число – не более 0,02 мг КОН; </w:t>
      </w:r>
    </w:p>
    <w:p w:rsidR="006A1328" w:rsidRPr="006A1328" w:rsidRDefault="00FF3C41" w:rsidP="002E063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- </w:t>
      </w:r>
      <w:r w:rsidR="006A1328" w:rsidRPr="006A1328">
        <w:rPr>
          <w:rFonts w:eastAsia="Times New Roman"/>
          <w:i w:val="0"/>
          <w:color w:val="auto"/>
          <w:lang w:eastAsia="ru-RU"/>
        </w:rPr>
        <w:t>тангенс угла</w:t>
      </w:r>
      <w:r>
        <w:rPr>
          <w:rFonts w:eastAsia="Times New Roman"/>
          <w:i w:val="0"/>
          <w:color w:val="auto"/>
          <w:lang w:eastAsia="ru-RU"/>
        </w:rPr>
        <w:t xml:space="preserve"> диэлектрических потерь при 90 </w:t>
      </w:r>
      <w:r>
        <w:rPr>
          <w:rFonts w:eastAsia="Times New Roman"/>
          <w:i w:val="0"/>
          <w:color w:val="auto"/>
          <w:vertAlign w:val="superscript"/>
          <w:lang w:eastAsia="ru-RU"/>
        </w:rPr>
        <w:t>О</w:t>
      </w:r>
      <w:r w:rsidR="006A1328" w:rsidRPr="006A1328">
        <w:rPr>
          <w:rFonts w:eastAsia="Times New Roman"/>
          <w:i w:val="0"/>
          <w:color w:val="auto"/>
          <w:lang w:eastAsia="ru-RU"/>
        </w:rPr>
        <w:t xml:space="preserve">С – не более 0,5; </w:t>
      </w:r>
    </w:p>
    <w:p w:rsidR="006A1328" w:rsidRPr="006A1328" w:rsidRDefault="00FF3C41" w:rsidP="002E063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- </w:t>
      </w:r>
      <w:r w:rsidR="006A1328" w:rsidRPr="006A1328">
        <w:rPr>
          <w:rFonts w:eastAsia="Times New Roman"/>
          <w:i w:val="0"/>
          <w:color w:val="auto"/>
          <w:lang w:eastAsia="ru-RU"/>
        </w:rPr>
        <w:t>темп</w:t>
      </w:r>
      <w:r>
        <w:rPr>
          <w:rFonts w:eastAsia="Times New Roman"/>
          <w:i w:val="0"/>
          <w:color w:val="auto"/>
          <w:lang w:eastAsia="ru-RU"/>
        </w:rPr>
        <w:t xml:space="preserve">ература вспышки – не менее 136 </w:t>
      </w:r>
      <w:r>
        <w:rPr>
          <w:rFonts w:eastAsia="Times New Roman"/>
          <w:i w:val="0"/>
          <w:color w:val="auto"/>
          <w:vertAlign w:val="superscript"/>
          <w:lang w:eastAsia="ru-RU"/>
        </w:rPr>
        <w:t>О</w:t>
      </w:r>
      <w:r w:rsidR="006A1328" w:rsidRPr="006A1328">
        <w:rPr>
          <w:rFonts w:eastAsia="Times New Roman"/>
          <w:i w:val="0"/>
          <w:color w:val="auto"/>
          <w:lang w:eastAsia="ru-RU"/>
        </w:rPr>
        <w:t xml:space="preserve">С; </w:t>
      </w:r>
    </w:p>
    <w:p w:rsidR="006A1328" w:rsidRPr="006A1328" w:rsidRDefault="00FF3C41" w:rsidP="002E063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- </w:t>
      </w:r>
      <w:r w:rsidR="006A1328" w:rsidRPr="006A1328">
        <w:rPr>
          <w:rFonts w:eastAsia="Times New Roman"/>
          <w:i w:val="0"/>
          <w:color w:val="auto"/>
          <w:lang w:eastAsia="ru-RU"/>
        </w:rPr>
        <w:t xml:space="preserve">содержание влаги – не более 20 г/тонну; </w:t>
      </w:r>
    </w:p>
    <w:p w:rsidR="006040FC" w:rsidRDefault="00FF3C41" w:rsidP="002E063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- </w:t>
      </w:r>
      <w:r w:rsidR="006A1328" w:rsidRPr="006A1328">
        <w:rPr>
          <w:rFonts w:eastAsia="Times New Roman"/>
          <w:i w:val="0"/>
          <w:color w:val="auto"/>
          <w:lang w:eastAsia="ru-RU"/>
        </w:rPr>
        <w:t xml:space="preserve">пробивное напряжение – не ниже 55кВ. </w:t>
      </w:r>
    </w:p>
    <w:p w:rsidR="006A1328" w:rsidRPr="006A1328" w:rsidRDefault="006A1328" w:rsidP="002E063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 xml:space="preserve">Все остальные параметры </w:t>
      </w:r>
      <w:proofErr w:type="gramStart"/>
      <w:r w:rsidRPr="006A1328">
        <w:rPr>
          <w:rFonts w:eastAsia="Times New Roman"/>
          <w:i w:val="0"/>
          <w:color w:val="auto"/>
          <w:lang w:eastAsia="ru-RU"/>
        </w:rPr>
        <w:t>будут</w:t>
      </w:r>
      <w:proofErr w:type="gramEnd"/>
      <w:r w:rsidRPr="006A1328">
        <w:rPr>
          <w:rFonts w:eastAsia="Times New Roman"/>
          <w:i w:val="0"/>
          <w:color w:val="auto"/>
          <w:lang w:eastAsia="ru-RU"/>
        </w:rPr>
        <w:t xml:space="preserve"> соответствуют требованиям ГКД 34 43.101-97 и ГКД 34.20.302-2002. При услови</w:t>
      </w:r>
      <w:r w:rsidR="006040FC">
        <w:rPr>
          <w:rFonts w:eastAsia="Times New Roman"/>
          <w:i w:val="0"/>
          <w:color w:val="auto"/>
          <w:lang w:eastAsia="ru-RU"/>
        </w:rPr>
        <w:t>и работы установки в режиме из ёмкости в ё</w:t>
      </w:r>
      <w:r w:rsidRPr="006A1328">
        <w:rPr>
          <w:rFonts w:eastAsia="Times New Roman"/>
          <w:i w:val="0"/>
          <w:color w:val="auto"/>
          <w:lang w:eastAsia="ru-RU"/>
        </w:rPr>
        <w:t xml:space="preserve">мкость, критерием окончания работы будет достижение </w:t>
      </w:r>
      <w:r w:rsidR="006040FC">
        <w:rPr>
          <w:rFonts w:eastAsia="Times New Roman"/>
          <w:i w:val="0"/>
          <w:color w:val="auto"/>
          <w:lang w:eastAsia="ru-RU"/>
        </w:rPr>
        <w:t>параметров, которые предъявляются к свежему, сухому маслу с учё</w:t>
      </w:r>
      <w:r w:rsidRPr="006A1328">
        <w:rPr>
          <w:rFonts w:eastAsia="Times New Roman"/>
          <w:i w:val="0"/>
          <w:color w:val="auto"/>
          <w:lang w:eastAsia="ru-RU"/>
        </w:rPr>
        <w:t>том его типа.</w:t>
      </w:r>
    </w:p>
    <w:p w:rsidR="006A1328" w:rsidRPr="006A1328" w:rsidRDefault="006A1328" w:rsidP="006A132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 w:val="0"/>
          <w:color w:val="auto"/>
          <w:sz w:val="17"/>
          <w:szCs w:val="17"/>
          <w:lang w:eastAsia="ru-RU"/>
        </w:rPr>
      </w:pPr>
      <w:r>
        <w:rPr>
          <w:rFonts w:ascii="Arial" w:eastAsia="Times New Roman" w:hAnsi="Arial" w:cs="Arial"/>
          <w:i w:val="0"/>
          <w:noProof/>
          <w:color w:val="C60000"/>
          <w:sz w:val="17"/>
          <w:szCs w:val="17"/>
          <w:lang w:eastAsia="ru-RU"/>
        </w:rPr>
        <w:lastRenderedPageBreak/>
        <w:drawing>
          <wp:inline distT="0" distB="0" distL="0" distR="0">
            <wp:extent cx="4222800" cy="3164400"/>
            <wp:effectExtent l="0" t="0" r="6350" b="0"/>
            <wp:docPr id="4" name="Рисунок 4" descr="очистка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чистка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800" cy="31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328">
        <w:rPr>
          <w:rFonts w:ascii="Arial" w:eastAsia="Times New Roman" w:hAnsi="Arial" w:cs="Arial"/>
          <w:i w:val="0"/>
          <w:color w:val="auto"/>
          <w:sz w:val="17"/>
          <w:szCs w:val="17"/>
          <w:lang w:eastAsia="ru-RU"/>
        </w:rPr>
        <w:t>   </w:t>
      </w:r>
      <w:r>
        <w:rPr>
          <w:rFonts w:ascii="Arial" w:eastAsia="Times New Roman" w:hAnsi="Arial" w:cs="Arial"/>
          <w:i w:val="0"/>
          <w:noProof/>
          <w:color w:val="C60000"/>
          <w:sz w:val="17"/>
          <w:szCs w:val="17"/>
          <w:lang w:eastAsia="ru-RU"/>
        </w:rPr>
        <w:drawing>
          <wp:inline distT="0" distB="0" distL="0" distR="0">
            <wp:extent cx="4647741" cy="2962275"/>
            <wp:effectExtent l="0" t="0" r="635" b="0"/>
            <wp:docPr id="3" name="Рисунок 3" descr="http://tridex.com.ua/../../../../../../img/%D1%81%D1%85%D0%B5%D0%BC%D0%B025(1)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tridex.com.ua/../../../../../../img/%D1%81%D1%85%D0%B5%D0%BC%D0%B025(1)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800" cy="2966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328">
        <w:rPr>
          <w:rFonts w:ascii="Arial" w:eastAsia="Times New Roman" w:hAnsi="Arial" w:cs="Arial"/>
          <w:i w:val="0"/>
          <w:color w:val="auto"/>
          <w:sz w:val="17"/>
          <w:szCs w:val="17"/>
          <w:lang w:eastAsia="ru-RU"/>
        </w:rPr>
        <w:t xml:space="preserve">    </w:t>
      </w:r>
      <w:r>
        <w:rPr>
          <w:rFonts w:ascii="Arial" w:eastAsia="Times New Roman" w:hAnsi="Arial" w:cs="Arial"/>
          <w:i w:val="0"/>
          <w:noProof/>
          <w:color w:val="C60000"/>
          <w:sz w:val="17"/>
          <w:szCs w:val="17"/>
          <w:lang w:eastAsia="ru-RU"/>
        </w:rPr>
        <w:lastRenderedPageBreak/>
        <w:drawing>
          <wp:inline distT="0" distB="0" distL="0" distR="0">
            <wp:extent cx="4085100" cy="3060000"/>
            <wp:effectExtent l="0" t="0" r="0" b="7620"/>
            <wp:docPr id="2" name="Рисунок 2" descr="очистка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чистка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100" cy="30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328" w:rsidRPr="006A1328" w:rsidRDefault="006A1328" w:rsidP="002E063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>За 5 лет работы с предприятиями топливно-энергетического и металлургического комплексов Украины нами произведена регенерация масла в 340 силовых трансформаторах, с объёмом масла более 9,5 тыс. тонн.</w:t>
      </w:r>
    </w:p>
    <w:p w:rsidR="006A1328" w:rsidRPr="006A1328" w:rsidRDefault="006A1328" w:rsidP="002E063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6A1328">
        <w:rPr>
          <w:rFonts w:eastAsia="Times New Roman"/>
          <w:i w:val="0"/>
          <w:color w:val="auto"/>
          <w:lang w:eastAsia="ru-RU"/>
        </w:rPr>
        <w:t>Работы выполнялись в энергоснабжающих компаниях: Одессаоблэнерго, Херсоноблэнерго, Кировоградоблэнерго, Киевэнерго, Житомироблэнерго, Севастопольэнерго, Полтаваоблэнерго, Днепрооблэнерго, Прикарпатьеоблэнерго, Запорожьеоблэнерго, Львовоблэнерго, Донецкоблэнерго, а также «ММК Азовсталь», Крымский Титан, «Юго-Западная железная дорога», ООО «Востокэнерго» Луганская и Кураховская ТЭС, Новомосковский трубный завод и др.</w:t>
      </w:r>
    </w:p>
    <w:p w:rsidR="006A1328" w:rsidRPr="006A1328" w:rsidRDefault="006A1328" w:rsidP="006A1328">
      <w:pPr>
        <w:rPr>
          <w:rFonts w:ascii="Calibri" w:eastAsia="Calibri" w:hAnsi="Calibri"/>
          <w:i w:val="0"/>
          <w:color w:val="auto"/>
          <w:sz w:val="22"/>
          <w:szCs w:val="22"/>
        </w:rPr>
      </w:pPr>
    </w:p>
    <w:p w:rsidR="006A1328" w:rsidRPr="006A1328" w:rsidRDefault="006A1328" w:rsidP="00BA0906">
      <w:pPr>
        <w:spacing w:before="120" w:after="120" w:line="240" w:lineRule="auto"/>
        <w:rPr>
          <w:b/>
          <w:i w:val="0"/>
        </w:rPr>
      </w:pPr>
    </w:p>
    <w:sectPr w:rsidR="006A1328" w:rsidRPr="006A1328">
      <w:headerReference w:type="default" r:id="rId25"/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908" w:rsidRDefault="00013908" w:rsidP="00BA0906">
      <w:pPr>
        <w:spacing w:after="0" w:line="240" w:lineRule="auto"/>
      </w:pPr>
      <w:r>
        <w:separator/>
      </w:r>
    </w:p>
  </w:endnote>
  <w:endnote w:type="continuationSeparator" w:id="0">
    <w:p w:rsidR="00013908" w:rsidRDefault="00013908" w:rsidP="00BA0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5271108"/>
      <w:docPartObj>
        <w:docPartGallery w:val="Page Numbers (Bottom of Page)"/>
        <w:docPartUnique/>
      </w:docPartObj>
    </w:sdtPr>
    <w:sdtEndPr/>
    <w:sdtContent>
      <w:p w:rsidR="00E03826" w:rsidRDefault="00E0382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405">
          <w:rPr>
            <w:noProof/>
          </w:rPr>
          <w:t>1</w:t>
        </w:r>
        <w:r>
          <w:fldChar w:fldCharType="end"/>
        </w:r>
      </w:p>
    </w:sdtContent>
  </w:sdt>
  <w:p w:rsidR="002E0635" w:rsidRDefault="002E063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908" w:rsidRDefault="00013908" w:rsidP="00BA0906">
      <w:pPr>
        <w:spacing w:after="0" w:line="240" w:lineRule="auto"/>
      </w:pPr>
      <w:r>
        <w:separator/>
      </w:r>
    </w:p>
  </w:footnote>
  <w:footnote w:type="continuationSeparator" w:id="0">
    <w:p w:rsidR="00013908" w:rsidRDefault="00013908" w:rsidP="00BA0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906" w:rsidRDefault="00BA0906" w:rsidP="0029080C">
    <w:pPr>
      <w:pStyle w:val="a6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24430"/>
    <w:multiLevelType w:val="multilevel"/>
    <w:tmpl w:val="7662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D5"/>
    <w:rsid w:val="00013908"/>
    <w:rsid w:val="0007620A"/>
    <w:rsid w:val="00077E9A"/>
    <w:rsid w:val="000E51E2"/>
    <w:rsid w:val="00214E08"/>
    <w:rsid w:val="0029080C"/>
    <w:rsid w:val="002E0635"/>
    <w:rsid w:val="002F0414"/>
    <w:rsid w:val="003B1FC4"/>
    <w:rsid w:val="00473E19"/>
    <w:rsid w:val="00475739"/>
    <w:rsid w:val="004A2D3C"/>
    <w:rsid w:val="004A3259"/>
    <w:rsid w:val="00522895"/>
    <w:rsid w:val="005A73EE"/>
    <w:rsid w:val="005D4405"/>
    <w:rsid w:val="006040FC"/>
    <w:rsid w:val="00616D6A"/>
    <w:rsid w:val="00686CD5"/>
    <w:rsid w:val="006A1328"/>
    <w:rsid w:val="008F6B4E"/>
    <w:rsid w:val="00A15A2D"/>
    <w:rsid w:val="00A8786C"/>
    <w:rsid w:val="00B85B6E"/>
    <w:rsid w:val="00BA0906"/>
    <w:rsid w:val="00BB58AB"/>
    <w:rsid w:val="00CF47E4"/>
    <w:rsid w:val="00D14BF7"/>
    <w:rsid w:val="00D4059C"/>
    <w:rsid w:val="00DC5DF8"/>
    <w:rsid w:val="00E03826"/>
    <w:rsid w:val="00E37087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D5"/>
  </w:style>
  <w:style w:type="paragraph" w:styleId="1">
    <w:name w:val="heading 1"/>
    <w:basedOn w:val="a"/>
    <w:next w:val="a"/>
    <w:link w:val="10"/>
    <w:uiPriority w:val="9"/>
    <w:qFormat/>
    <w:rsid w:val="002E06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90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0906"/>
  </w:style>
  <w:style w:type="paragraph" w:styleId="a8">
    <w:name w:val="footer"/>
    <w:basedOn w:val="a"/>
    <w:link w:val="a9"/>
    <w:uiPriority w:val="99"/>
    <w:unhideWhenUsed/>
    <w:rsid w:val="00BA0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0906"/>
  </w:style>
  <w:style w:type="character" w:customStyle="1" w:styleId="10">
    <w:name w:val="Заголовок 1 Знак"/>
    <w:basedOn w:val="a0"/>
    <w:link w:val="1"/>
    <w:uiPriority w:val="9"/>
    <w:rsid w:val="002E0635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a">
    <w:name w:val="TOC Heading"/>
    <w:basedOn w:val="1"/>
    <w:next w:val="a"/>
    <w:uiPriority w:val="39"/>
    <w:semiHidden/>
    <w:unhideWhenUsed/>
    <w:qFormat/>
    <w:rsid w:val="002E0635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E0635"/>
    <w:pPr>
      <w:spacing w:after="100"/>
    </w:pPr>
  </w:style>
  <w:style w:type="character" w:styleId="ab">
    <w:name w:val="Hyperlink"/>
    <w:basedOn w:val="a0"/>
    <w:uiPriority w:val="99"/>
    <w:unhideWhenUsed/>
    <w:rsid w:val="002E06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D5"/>
  </w:style>
  <w:style w:type="paragraph" w:styleId="1">
    <w:name w:val="heading 1"/>
    <w:basedOn w:val="a"/>
    <w:next w:val="a"/>
    <w:link w:val="10"/>
    <w:uiPriority w:val="9"/>
    <w:qFormat/>
    <w:rsid w:val="002E06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90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0906"/>
  </w:style>
  <w:style w:type="paragraph" w:styleId="a8">
    <w:name w:val="footer"/>
    <w:basedOn w:val="a"/>
    <w:link w:val="a9"/>
    <w:uiPriority w:val="99"/>
    <w:unhideWhenUsed/>
    <w:rsid w:val="00BA0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0906"/>
  </w:style>
  <w:style w:type="character" w:customStyle="1" w:styleId="10">
    <w:name w:val="Заголовок 1 Знак"/>
    <w:basedOn w:val="a0"/>
    <w:link w:val="1"/>
    <w:uiPriority w:val="9"/>
    <w:rsid w:val="002E0635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a">
    <w:name w:val="TOC Heading"/>
    <w:basedOn w:val="1"/>
    <w:next w:val="a"/>
    <w:uiPriority w:val="39"/>
    <w:semiHidden/>
    <w:unhideWhenUsed/>
    <w:qFormat/>
    <w:rsid w:val="002E0635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E0635"/>
    <w:pPr>
      <w:spacing w:after="100"/>
    </w:pPr>
  </w:style>
  <w:style w:type="character" w:styleId="ab">
    <w:name w:val="Hyperlink"/>
    <w:basedOn w:val="a0"/>
    <w:uiPriority w:val="99"/>
    <w:unhideWhenUsed/>
    <w:rsid w:val="002E06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5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tridex.com.ua/img/%D1%81%D1%85%D0%B5%D0%BC%D0%B0.jp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tridex.com.ua/img/services_ochistka_01_BIG.jpg" TargetMode="External"/><Relationship Id="rId17" Type="http://schemas.openxmlformats.org/officeDocument/2006/relationships/hyperlink" Target="http://tridex.com.ua/img/%D0%B3%D1%80%D0%B0%D1%84%D0%B8%D0%BA%20%D0%BA%D0%BE%D0%BF%D0%B8%D1%8F(1).jpg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tridex.com.ua/../../../../../../img/%D0%B3%D1%80%D0%B0%D1%84%D0%B8%D0%BA%20%D0%BA%D0%BE%D0%BF%D0%B8%D1%8F(1).jpg" TargetMode="Externa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8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hyperlink" Target="http://tridex.com.ua/img/services_ochistka_06_BIG.jp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tridex.com.ua/img/services_ochistka_02_BIG.jpg" TargetMode="External"/><Relationship Id="rId19" Type="http://schemas.openxmlformats.org/officeDocument/2006/relationships/hyperlink" Target="http://tridex.com.ua/img/services_ochistka_05_BIG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tridex.com.ua/img/services_ochistka_03_BIG.jpg" TargetMode="External"/><Relationship Id="rId22" Type="http://schemas.openxmlformats.org/officeDocument/2006/relationships/image" Target="media/image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1CD96-01C4-4E40-87FB-ECE3B5C86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12</Pages>
  <Words>2460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15</cp:revision>
  <dcterms:created xsi:type="dcterms:W3CDTF">2014-07-03T13:40:00Z</dcterms:created>
  <dcterms:modified xsi:type="dcterms:W3CDTF">2015-06-04T15:56:00Z</dcterms:modified>
</cp:coreProperties>
</file>